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571F" w14:textId="475A8CFE" w:rsidR="00127A81" w:rsidRDefault="00127A81" w:rsidP="00127A81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 w:rsidRPr="003235AA">
        <w:rPr>
          <w:rFonts w:ascii="Times New Roman" w:hAnsi="Times New Roman"/>
          <w:b/>
          <w:bCs/>
          <w:szCs w:val="24"/>
        </w:rPr>
        <w:t>ORDRE DU JOUR</w:t>
      </w:r>
    </w:p>
    <w:p w14:paraId="77DFCE0D" w14:textId="0B2DEA7B" w:rsidR="00127A81" w:rsidRDefault="00127A81" w:rsidP="00127A81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Séance extraordinaire – 19 avril 2021</w:t>
      </w:r>
    </w:p>
    <w:p w14:paraId="7B892834" w14:textId="77777777" w:rsidR="00127A81" w:rsidRPr="003235AA" w:rsidRDefault="00127A81" w:rsidP="00127A81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2E81E74D" w14:textId="77777777" w:rsidR="00127A81" w:rsidRDefault="00127A81" w:rsidP="00127A81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489340CD" w14:textId="77777777" w:rsidR="00127A81" w:rsidRPr="00150D08" w:rsidRDefault="00127A81" w:rsidP="00127A81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</w:rPr>
      </w:pPr>
      <w:r w:rsidRPr="00150D08">
        <w:rPr>
          <w:rFonts w:ascii="Times New Roman" w:hAnsi="Times New Roman"/>
        </w:rPr>
        <w:t>Ouverture de la session;</w:t>
      </w:r>
    </w:p>
    <w:p w14:paraId="5429CB6B" w14:textId="77777777" w:rsidR="00127A81" w:rsidRPr="00150D08" w:rsidRDefault="00127A81" w:rsidP="00127A81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</w:rPr>
      </w:pPr>
      <w:r w:rsidRPr="00150D08">
        <w:rPr>
          <w:rFonts w:ascii="Times New Roman" w:hAnsi="Times New Roman"/>
        </w:rPr>
        <w:t>Présentation de l’ordre du jour;</w:t>
      </w:r>
    </w:p>
    <w:p w14:paraId="626DA4A1" w14:textId="77777777" w:rsidR="00127A81" w:rsidRPr="00150D08" w:rsidRDefault="00127A81" w:rsidP="00127A81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</w:rPr>
      </w:pPr>
      <w:r w:rsidRPr="00150D08">
        <w:rPr>
          <w:rFonts w:ascii="Times New Roman" w:hAnsi="Times New Roman"/>
        </w:rPr>
        <w:t xml:space="preserve">Affaires </w:t>
      </w:r>
      <w:r>
        <w:rPr>
          <w:rFonts w:ascii="Times New Roman" w:hAnsi="Times New Roman"/>
        </w:rPr>
        <w:t>nouvelles</w:t>
      </w:r>
      <w:r w:rsidRPr="00150D08">
        <w:rPr>
          <w:rFonts w:ascii="Times New Roman" w:hAnsi="Times New Roman"/>
        </w:rPr>
        <w:t> :</w:t>
      </w:r>
    </w:p>
    <w:p w14:paraId="2351AFBF" w14:textId="77777777" w:rsidR="00127A81" w:rsidRPr="00860FC9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860FC9">
        <w:rPr>
          <w:rFonts w:ascii="Times New Roman" w:hAnsi="Times New Roman"/>
        </w:rPr>
        <w:t xml:space="preserve">Projet de règlement # 412-2021 visant à modifier le règlement de zonage # 231-2006 afin de modifier </w:t>
      </w:r>
      <w:r>
        <w:rPr>
          <w:rFonts w:ascii="Times New Roman" w:hAnsi="Times New Roman"/>
        </w:rPr>
        <w:t>les</w:t>
      </w:r>
      <w:r w:rsidRPr="00860FC9">
        <w:rPr>
          <w:rFonts w:ascii="Times New Roman" w:hAnsi="Times New Roman"/>
        </w:rPr>
        <w:t xml:space="preserve"> largeur</w:t>
      </w:r>
      <w:r>
        <w:rPr>
          <w:rFonts w:ascii="Times New Roman" w:hAnsi="Times New Roman"/>
        </w:rPr>
        <w:t>s</w:t>
      </w:r>
      <w:r w:rsidRPr="00860FC9">
        <w:rPr>
          <w:rFonts w:ascii="Times New Roman" w:hAnsi="Times New Roman"/>
        </w:rPr>
        <w:t xml:space="preserve"> minimale et maximale des bâtiments dans la zone 118.2 et les usages dans les zones 209.2 et 215;</w:t>
      </w:r>
    </w:p>
    <w:p w14:paraId="0FD00483" w14:textId="77777777" w:rsidR="00127A81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Avis de motion relative au projet de règlement # 412-2021;</w:t>
      </w:r>
    </w:p>
    <w:p w14:paraId="3A49CC10" w14:textId="77777777" w:rsidR="00127A81" w:rsidRPr="00860FC9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Embauche d’un employé au poste de manœuvre aux travaux publics; </w:t>
      </w:r>
    </w:p>
    <w:p w14:paraId="3C265DAD" w14:textId="77777777" w:rsidR="00127A81" w:rsidRPr="00860FC9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860FC9">
        <w:rPr>
          <w:rFonts w:ascii="Times New Roman" w:hAnsi="Times New Roman"/>
        </w:rPr>
        <w:t>Achat de paillis pour les surfaces de jeu des parcs;</w:t>
      </w:r>
    </w:p>
    <w:p w14:paraId="26E483DA" w14:textId="77777777" w:rsidR="00127A81" w:rsidRPr="00183746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183746">
        <w:rPr>
          <w:rFonts w:ascii="Times New Roman" w:hAnsi="Times New Roman"/>
        </w:rPr>
        <w:t>Projet de règlement #</w:t>
      </w:r>
      <w:r>
        <w:rPr>
          <w:rFonts w:ascii="Times New Roman" w:hAnsi="Times New Roman"/>
        </w:rPr>
        <w:t xml:space="preserve"> </w:t>
      </w:r>
      <w:r w:rsidRPr="00183746">
        <w:rPr>
          <w:rFonts w:ascii="Times New Roman" w:hAnsi="Times New Roman"/>
        </w:rPr>
        <w:t>413-2021 relatif à l’ajout d’usages accessoires dans la zone 201;</w:t>
      </w:r>
    </w:p>
    <w:p w14:paraId="27A2F90B" w14:textId="77777777" w:rsidR="00127A81" w:rsidRPr="00860FC9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860FC9">
        <w:rPr>
          <w:rFonts w:ascii="Times New Roman" w:hAnsi="Times New Roman"/>
        </w:rPr>
        <w:t>Corvée citoyenne au Refuge;</w:t>
      </w:r>
    </w:p>
    <w:p w14:paraId="3238F356" w14:textId="77777777" w:rsidR="00127A81" w:rsidRPr="00860FC9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860FC9">
        <w:rPr>
          <w:rFonts w:ascii="Times New Roman" w:hAnsi="Times New Roman"/>
        </w:rPr>
        <w:t xml:space="preserve">Rénovation intérieure mineure pour le chalet du </w:t>
      </w:r>
      <w:r>
        <w:rPr>
          <w:rFonts w:ascii="Times New Roman" w:hAnsi="Times New Roman"/>
        </w:rPr>
        <w:t>R</w:t>
      </w:r>
      <w:r w:rsidRPr="00860FC9">
        <w:rPr>
          <w:rFonts w:ascii="Times New Roman" w:hAnsi="Times New Roman"/>
        </w:rPr>
        <w:t>efuge;</w:t>
      </w:r>
    </w:p>
    <w:p w14:paraId="4DDC0A00" w14:textId="77777777" w:rsidR="00127A81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860FC9">
        <w:rPr>
          <w:rFonts w:ascii="Times New Roman" w:hAnsi="Times New Roman"/>
        </w:rPr>
        <w:t>Dépôt d’une demande au Fonds régions et ruralité (FRR) ;</w:t>
      </w:r>
    </w:p>
    <w:p w14:paraId="0D788116" w14:textId="77777777" w:rsidR="00127A81" w:rsidRPr="00860FC9" w:rsidRDefault="00127A81" w:rsidP="00127A81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A77EEF">
        <w:rPr>
          <w:rFonts w:ascii="Times New Roman" w:hAnsi="Times New Roman"/>
        </w:rPr>
        <w:t>Offre de service pour un accompagnement dans la planification stratégique des opérations du service de sécurité incendie</w:t>
      </w:r>
      <w:r>
        <w:rPr>
          <w:rFonts w:ascii="Times New Roman" w:hAnsi="Times New Roman"/>
        </w:rPr>
        <w:t>;</w:t>
      </w:r>
    </w:p>
    <w:p w14:paraId="62FCEFB9" w14:textId="77777777" w:rsidR="00127A81" w:rsidRPr="00150D08" w:rsidRDefault="00127A81" w:rsidP="00127A81">
      <w:pPr>
        <w:numPr>
          <w:ilvl w:val="0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50D08">
        <w:rPr>
          <w:rFonts w:ascii="Times New Roman" w:hAnsi="Times New Roman"/>
          <w:bCs/>
          <w:color w:val="000000"/>
        </w:rPr>
        <w:t>Période de questions</w:t>
      </w:r>
      <w:r>
        <w:rPr>
          <w:rFonts w:ascii="Times New Roman" w:hAnsi="Times New Roman"/>
          <w:bCs/>
          <w:color w:val="000000"/>
        </w:rPr>
        <w:t>;</w:t>
      </w:r>
    </w:p>
    <w:p w14:paraId="1C857808" w14:textId="77777777" w:rsidR="00127A81" w:rsidRPr="00150D08" w:rsidRDefault="00127A81" w:rsidP="00127A81">
      <w:pPr>
        <w:numPr>
          <w:ilvl w:val="0"/>
          <w:numId w:val="1"/>
        </w:numPr>
        <w:ind w:right="10"/>
        <w:jc w:val="both"/>
        <w:rPr>
          <w:rFonts w:ascii="Times New Roman" w:hAnsi="Times New Roman"/>
        </w:rPr>
      </w:pPr>
      <w:r w:rsidRPr="00150D08">
        <w:rPr>
          <w:rFonts w:ascii="Times New Roman" w:hAnsi="Times New Roman"/>
        </w:rPr>
        <w:t>Varia.</w:t>
      </w:r>
    </w:p>
    <w:p w14:paraId="6EC0F096" w14:textId="77777777" w:rsidR="00600B20" w:rsidRDefault="00127A81"/>
    <w:sectPr w:rsidR="00600B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5358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81"/>
    <w:rsid w:val="00127A81"/>
    <w:rsid w:val="00384C26"/>
    <w:rsid w:val="00C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1CB47"/>
  <w15:chartTrackingRefBased/>
  <w15:docId w15:val="{6E06C1A3-D060-4370-8222-5C76939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81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1</cp:revision>
  <dcterms:created xsi:type="dcterms:W3CDTF">2021-05-14T13:21:00Z</dcterms:created>
  <dcterms:modified xsi:type="dcterms:W3CDTF">2021-05-14T13:22:00Z</dcterms:modified>
</cp:coreProperties>
</file>