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F838" w14:textId="77777777" w:rsidR="008D5442" w:rsidRDefault="008D5442" w:rsidP="008D5442">
      <w:pPr>
        <w:tabs>
          <w:tab w:val="left" w:pos="3686"/>
          <w:tab w:val="left" w:pos="3828"/>
        </w:tabs>
        <w:ind w:right="10"/>
        <w:jc w:val="center"/>
        <w:rPr>
          <w:rFonts w:ascii="Times New Roman" w:eastAsia="Times New Roman" w:hAnsi="Times New Roman"/>
          <w:b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szCs w:val="24"/>
          <w:lang w:val="fr-FR" w:eastAsia="fr-FR"/>
        </w:rPr>
        <w:t>SÉANCE ORDINAIRE</w:t>
      </w:r>
    </w:p>
    <w:p w14:paraId="0694549D" w14:textId="1CF901CE" w:rsidR="008D5442" w:rsidRPr="00A878F8" w:rsidRDefault="008D5442" w:rsidP="00151162">
      <w:pPr>
        <w:tabs>
          <w:tab w:val="left" w:pos="3686"/>
          <w:tab w:val="left" w:pos="3828"/>
        </w:tabs>
        <w:ind w:right="10"/>
        <w:jc w:val="center"/>
        <w:rPr>
          <w:rFonts w:ascii="Times New Roman" w:eastAsia="Times New Roman" w:hAnsi="Times New Roman"/>
          <w:b/>
          <w:szCs w:val="24"/>
          <w:u w:val="single"/>
          <w:lang w:val="fr-FR" w:eastAsia="fr-FR"/>
        </w:rPr>
      </w:pPr>
      <w:r w:rsidRPr="008420A5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 xml:space="preserve">MARDI </w:t>
      </w:r>
      <w:r w:rsidR="00151162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>6 JUILLET</w:t>
      </w:r>
      <w:r w:rsidRPr="008420A5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 xml:space="preserve"> 2021</w:t>
      </w:r>
    </w:p>
    <w:p w14:paraId="037EBD77" w14:textId="77777777" w:rsidR="008D5442" w:rsidRPr="00A878F8" w:rsidRDefault="008D5442" w:rsidP="008D5442">
      <w:pPr>
        <w:jc w:val="both"/>
        <w:rPr>
          <w:rFonts w:ascii="Times New Roman" w:hAnsi="Times New Roman"/>
          <w:szCs w:val="24"/>
          <w:lang w:val="fr-FR"/>
        </w:rPr>
      </w:pPr>
    </w:p>
    <w:p w14:paraId="30373B13" w14:textId="77777777" w:rsidR="008D5442" w:rsidRDefault="008D5442" w:rsidP="008D5442">
      <w:pPr>
        <w:jc w:val="both"/>
        <w:rPr>
          <w:rFonts w:ascii="Times New Roman" w:hAnsi="Times New Roman" w:cs="Arial"/>
          <w:szCs w:val="24"/>
        </w:rPr>
      </w:pPr>
    </w:p>
    <w:p w14:paraId="51E20E42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6849E951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bookmarkStart w:id="0" w:name="_Hlk68770250"/>
      <w:r>
        <w:rPr>
          <w:rFonts w:ascii="Times New Roman" w:hAnsi="Times New Roman"/>
          <w:b/>
          <w:bCs/>
          <w:szCs w:val="24"/>
        </w:rPr>
        <w:t>ORDRE DU JOUR</w:t>
      </w:r>
    </w:p>
    <w:p w14:paraId="7688C57A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780CDF97" w14:textId="77777777" w:rsidR="008D5442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bookmarkStart w:id="1" w:name="_Hlk67908502"/>
      <w:bookmarkStart w:id="2" w:name="_Hlk65066144"/>
      <w:r>
        <w:rPr>
          <w:rFonts w:ascii="Times New Roman" w:hAnsi="Times New Roman"/>
          <w:szCs w:val="24"/>
        </w:rPr>
        <w:t>Ouverture de la session;</w:t>
      </w:r>
    </w:p>
    <w:p w14:paraId="20EA90E1" w14:textId="77777777" w:rsidR="008D5442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Présentation de l’ordre du jour;</w:t>
      </w:r>
    </w:p>
    <w:p w14:paraId="61C4C64D" w14:textId="4A30B2BE" w:rsidR="008D5442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9C74A8">
        <w:rPr>
          <w:rFonts w:ascii="Times New Roman" w:hAnsi="Times New Roman"/>
          <w:szCs w:val="24"/>
        </w:rPr>
        <w:t>pprobation du procès-verbal du 8 juin</w:t>
      </w:r>
      <w:r>
        <w:rPr>
          <w:rFonts w:ascii="Times New Roman" w:hAnsi="Times New Roman"/>
          <w:szCs w:val="24"/>
        </w:rPr>
        <w:t xml:space="preserve"> 2021;</w:t>
      </w:r>
    </w:p>
    <w:p w14:paraId="54F86B83" w14:textId="61983E16" w:rsidR="008D5442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Approbation du procès-verbal du </w:t>
      </w:r>
      <w:r w:rsidR="001673F5">
        <w:rPr>
          <w:rFonts w:ascii="Times New Roman" w:hAnsi="Times New Roman"/>
          <w:szCs w:val="24"/>
        </w:rPr>
        <w:t>29</w:t>
      </w:r>
      <w:r w:rsidR="009C74A8">
        <w:rPr>
          <w:rFonts w:ascii="Times New Roman" w:hAnsi="Times New Roman"/>
          <w:szCs w:val="24"/>
        </w:rPr>
        <w:t xml:space="preserve"> juin</w:t>
      </w:r>
      <w:r>
        <w:rPr>
          <w:rFonts w:ascii="Times New Roman" w:hAnsi="Times New Roman"/>
          <w:szCs w:val="24"/>
        </w:rPr>
        <w:t xml:space="preserve"> 2021;</w:t>
      </w:r>
    </w:p>
    <w:p w14:paraId="59415DE0" w14:textId="77777777" w:rsidR="008D5442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Finances</w:t>
      </w:r>
      <w:r>
        <w:rPr>
          <w:rFonts w:ascii="Times New Roman" w:hAnsi="Times New Roman"/>
          <w:szCs w:val="24"/>
        </w:rPr>
        <w:br/>
        <w:t>5.1 Liste des comptes à payer;</w:t>
      </w:r>
    </w:p>
    <w:p w14:paraId="3BBB39AF" w14:textId="77777777" w:rsidR="008D5442" w:rsidRDefault="008D5442" w:rsidP="008D5442">
      <w:pPr>
        <w:tabs>
          <w:tab w:val="left" w:pos="0"/>
          <w:tab w:val="left" w:pos="851"/>
          <w:tab w:val="left" w:pos="3686"/>
          <w:tab w:val="left" w:pos="3828"/>
        </w:tabs>
        <w:ind w:left="720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5.2 Dépôt des rapports des dépenses selon le règlement # 407-2021;</w:t>
      </w:r>
    </w:p>
    <w:p w14:paraId="18A0CA37" w14:textId="77777777" w:rsidR="008D5442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Affaires ajournées :</w:t>
      </w:r>
    </w:p>
    <w:p w14:paraId="5668678E" w14:textId="7391A56F" w:rsidR="00350A7D" w:rsidRDefault="00685759" w:rsidP="00DA2FA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 w:rsidRPr="00685759">
        <w:rPr>
          <w:rFonts w:ascii="Calibri" w:hAnsi="Calibri"/>
        </w:rPr>
        <w:t>Prolongement de l’entente d’aide financière aux participants du hockey mineur Beaujeu et au Club de patinage artistique de Napierville pour 2021;</w:t>
      </w:r>
    </w:p>
    <w:p w14:paraId="4FD5BBCA" w14:textId="77777777" w:rsidR="00E77A28" w:rsidRDefault="00E77A28" w:rsidP="00E77A28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Renouvellement de l’adhésion à la chambre de commerce et de l’industrie du Haut-Richelieu;</w:t>
      </w:r>
    </w:p>
    <w:p w14:paraId="30538132" w14:textId="0377E05F" w:rsidR="00E77A28" w:rsidRPr="00E77A28" w:rsidRDefault="00E77A28" w:rsidP="00E77A28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 w:rsidRPr="00E77A28">
        <w:rPr>
          <w:rFonts w:ascii="Calibri" w:hAnsi="Calibri"/>
        </w:rPr>
        <w:t>Ouverture du gymnase dès le 12 juillet 2021 pour la programmation des cours.</w:t>
      </w:r>
    </w:p>
    <w:p w14:paraId="345AC2EC" w14:textId="151C4604" w:rsidR="00EE1242" w:rsidRDefault="002054EC" w:rsidP="00DA2FA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 w:rsidRPr="002054EC">
        <w:rPr>
          <w:rFonts w:ascii="Calibri" w:hAnsi="Calibri"/>
        </w:rPr>
        <w:t>Avis de motion en vue de la modification du règlement 344-2016 établissant les règles de fonctionnement et conditions d’utilisation de la bibliothèque</w:t>
      </w:r>
      <w:r>
        <w:rPr>
          <w:rFonts w:ascii="Calibri" w:hAnsi="Calibri"/>
        </w:rPr>
        <w:t>;</w:t>
      </w:r>
    </w:p>
    <w:p w14:paraId="017C357A" w14:textId="0615C68F" w:rsidR="002054EC" w:rsidRDefault="003530E5" w:rsidP="00DA2FA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Vente pour défaut de paiement des taxes;</w:t>
      </w:r>
    </w:p>
    <w:p w14:paraId="7424A09F" w14:textId="4ABE1E20" w:rsidR="003530E5" w:rsidRDefault="00C871A1" w:rsidP="00DA2FA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Entente de gestion des animaux nuisibles et de la capture et gestion des chiens errants;</w:t>
      </w:r>
    </w:p>
    <w:p w14:paraId="3A7458E1" w14:textId="6E0CD424" w:rsidR="00DA2FAF" w:rsidRDefault="00350A7D" w:rsidP="00350A7D">
      <w:pPr>
        <w:numPr>
          <w:ilvl w:val="0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Affaires nouvelles :</w:t>
      </w:r>
    </w:p>
    <w:p w14:paraId="7D334CBB" w14:textId="1E90FF3E" w:rsidR="00350A7D" w:rsidRDefault="00686244" w:rsidP="00350A7D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Avis de réserve</w:t>
      </w:r>
    </w:p>
    <w:p w14:paraId="063801A3" w14:textId="77777777" w:rsidR="003835DD" w:rsidRPr="003835DD" w:rsidRDefault="002E1FA2" w:rsidP="003835DD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 w:rsidRPr="003835DD">
        <w:rPr>
          <w:rFonts w:ascii="Calibri" w:hAnsi="Calibri"/>
        </w:rPr>
        <w:t>Demande de dérogation mineure au 106, 60e avenue;</w:t>
      </w:r>
    </w:p>
    <w:p w14:paraId="281977DD" w14:textId="0FA39177" w:rsidR="003835DD" w:rsidRDefault="003835DD" w:rsidP="003835DD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 w:rsidRPr="003835DD">
        <w:rPr>
          <w:rFonts w:ascii="Calibri" w:hAnsi="Calibri"/>
        </w:rPr>
        <w:t>Loyer pour local du club optimiste à l’église;</w:t>
      </w:r>
    </w:p>
    <w:p w14:paraId="2A75C150" w14:textId="664D080B" w:rsidR="001E1CA6" w:rsidRPr="001E1CA6" w:rsidRDefault="001E1CA6" w:rsidP="001E1CA6">
      <w:pPr>
        <w:pStyle w:val="Default"/>
        <w:numPr>
          <w:ilvl w:val="1"/>
          <w:numId w:val="1"/>
        </w:numPr>
        <w:jc w:val="both"/>
        <w:rPr>
          <w:rFonts w:ascii="Calibri" w:hAnsi="Calibri" w:cs="Times New Roman"/>
          <w:color w:val="auto"/>
          <w:szCs w:val="22"/>
        </w:rPr>
      </w:pPr>
      <w:r w:rsidRPr="001E1CA6">
        <w:rPr>
          <w:rFonts w:ascii="Calibri" w:hAnsi="Calibri" w:cs="Times New Roman"/>
          <w:color w:val="auto"/>
          <w:szCs w:val="22"/>
        </w:rPr>
        <w:t>Accompagnement – gestion de la vidange des boues de la station d’épuration</w:t>
      </w:r>
      <w:r>
        <w:rPr>
          <w:rFonts w:ascii="Calibri" w:hAnsi="Calibri" w:cs="Times New Roman"/>
          <w:color w:val="auto"/>
          <w:szCs w:val="22"/>
        </w:rPr>
        <w:t>;</w:t>
      </w:r>
      <w:r w:rsidRPr="001E1CA6">
        <w:rPr>
          <w:rFonts w:ascii="Calibri" w:hAnsi="Calibri" w:cs="Times New Roman"/>
          <w:color w:val="auto"/>
          <w:szCs w:val="22"/>
        </w:rPr>
        <w:t xml:space="preserve">  </w:t>
      </w:r>
    </w:p>
    <w:p w14:paraId="74CAFDC1" w14:textId="4A1C52E6" w:rsidR="001E1CA6" w:rsidRDefault="00A52DFA" w:rsidP="003835DD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Contrat de tonte de pelouse au parc André-Gagnon et au Blockhaus</w:t>
      </w:r>
      <w:r w:rsidR="00C312D1">
        <w:rPr>
          <w:rFonts w:ascii="Calibri" w:hAnsi="Calibri"/>
        </w:rPr>
        <w:t>;</w:t>
      </w:r>
    </w:p>
    <w:p w14:paraId="068226EF" w14:textId="497A5375" w:rsidR="00C312D1" w:rsidRDefault="00C312D1" w:rsidP="003835DD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Transfert budgétaire;</w:t>
      </w:r>
    </w:p>
    <w:p w14:paraId="2E7B7A1F" w14:textId="32797B99" w:rsidR="008C621E" w:rsidRDefault="008C621E" w:rsidP="003835DD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Achat caméra de surveillance;</w:t>
      </w:r>
    </w:p>
    <w:p w14:paraId="05E04BA8" w14:textId="779B1D9F" w:rsidR="00BD222F" w:rsidRDefault="00BD222F" w:rsidP="00BD222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 xml:space="preserve">Dépôt du procès-verbal du Comité </w:t>
      </w:r>
      <w:proofErr w:type="spellStart"/>
      <w:r>
        <w:rPr>
          <w:rFonts w:ascii="Calibri" w:hAnsi="Calibri"/>
        </w:rPr>
        <w:t>intermuncipal</w:t>
      </w:r>
      <w:proofErr w:type="spellEnd"/>
      <w:r>
        <w:rPr>
          <w:rFonts w:ascii="Calibri" w:hAnsi="Calibri"/>
        </w:rPr>
        <w:t xml:space="preserve"> de sécurité incendie;</w:t>
      </w:r>
    </w:p>
    <w:p w14:paraId="08C31A44" w14:textId="77777777" w:rsidR="00BD222F" w:rsidRDefault="00BD222F" w:rsidP="00BD222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Démission des employés no. 32-0004 et 32-0005;</w:t>
      </w:r>
    </w:p>
    <w:p w14:paraId="3FD358F4" w14:textId="3843DB27" w:rsidR="00BD222F" w:rsidRPr="002054EC" w:rsidRDefault="00BD222F" w:rsidP="00BD222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 xml:space="preserve">Ouverture  de trois postes de pompier à temps </w:t>
      </w:r>
      <w:r w:rsidR="00C64303">
        <w:rPr>
          <w:rFonts w:ascii="Calibri" w:hAnsi="Calibri"/>
        </w:rPr>
        <w:t xml:space="preserve">plein </w:t>
      </w:r>
      <w:r>
        <w:rPr>
          <w:rFonts w:ascii="Calibri" w:hAnsi="Calibri"/>
        </w:rPr>
        <w:t>en garde interne</w:t>
      </w:r>
      <w:r w:rsidR="00C64303">
        <w:rPr>
          <w:rFonts w:ascii="Calibri" w:hAnsi="Calibri"/>
        </w:rPr>
        <w:t>;</w:t>
      </w:r>
    </w:p>
    <w:p w14:paraId="4AC3ECEF" w14:textId="7B77E7A3" w:rsidR="00BD222F" w:rsidRDefault="00A325BC" w:rsidP="003835DD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Abrogation</w:t>
      </w:r>
      <w:r w:rsidR="00BD222F">
        <w:rPr>
          <w:rFonts w:ascii="Calibri" w:hAnsi="Calibri"/>
        </w:rPr>
        <w:t xml:space="preserve"> de la résolution #2021-06-</w:t>
      </w:r>
      <w:r w:rsidR="00BF4BBE">
        <w:rPr>
          <w:rFonts w:ascii="Calibri" w:hAnsi="Calibri"/>
        </w:rPr>
        <w:t>220;</w:t>
      </w:r>
    </w:p>
    <w:p w14:paraId="1E3B376B" w14:textId="51C3F6DA" w:rsidR="00C64303" w:rsidRPr="003835DD" w:rsidRDefault="000E26DB" w:rsidP="003835DD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Essais de performance sur équipement incendie;</w:t>
      </w:r>
    </w:p>
    <w:p w14:paraId="1C826FF4" w14:textId="77777777" w:rsidR="008D5442" w:rsidRDefault="008D5442" w:rsidP="008D5442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1437E9">
        <w:rPr>
          <w:rFonts w:ascii="Times New Roman" w:hAnsi="Times New Roman"/>
          <w:szCs w:val="24"/>
        </w:rPr>
        <w:t>Période de questions;</w:t>
      </w:r>
    </w:p>
    <w:bookmarkEnd w:id="1"/>
    <w:p w14:paraId="530DB0AB" w14:textId="77777777" w:rsidR="008D5442" w:rsidRPr="00A63E40" w:rsidRDefault="008D5442" w:rsidP="008D5442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A63E40">
        <w:rPr>
          <w:rFonts w:ascii="Times New Roman" w:hAnsi="Times New Roman"/>
          <w:szCs w:val="24"/>
        </w:rPr>
        <w:t>apports mensuels des services</w:t>
      </w:r>
      <w:r>
        <w:rPr>
          <w:rFonts w:ascii="Times New Roman" w:hAnsi="Times New Roman"/>
          <w:szCs w:val="24"/>
        </w:rPr>
        <w:t>;</w:t>
      </w:r>
    </w:p>
    <w:p w14:paraId="4F3F5F78" w14:textId="77777777" w:rsidR="008D5442" w:rsidRDefault="008D5442" w:rsidP="008D5442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Varia;</w:t>
      </w:r>
    </w:p>
    <w:p w14:paraId="6E263A2A" w14:textId="0A34EB7F" w:rsidR="007D0C83" w:rsidRDefault="007D0C83" w:rsidP="008D5442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Prochaine assemblée : 17 août 2021</w:t>
      </w:r>
    </w:p>
    <w:p w14:paraId="4D3E6625" w14:textId="77777777" w:rsidR="008D5442" w:rsidRDefault="008D5442" w:rsidP="008D5442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Certificat de crédits suffisants;</w:t>
      </w:r>
    </w:p>
    <w:p w14:paraId="6DE17454" w14:textId="77777777" w:rsidR="008D5442" w:rsidRDefault="008D5442" w:rsidP="008D5442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Clôture et levée de l’assemblée.</w:t>
      </w:r>
    </w:p>
    <w:bookmarkEnd w:id="0"/>
    <w:bookmarkEnd w:id="2"/>
    <w:p w14:paraId="7D38A104" w14:textId="77777777" w:rsidR="008D5442" w:rsidRDefault="008D5442" w:rsidP="008D5442">
      <w:pPr>
        <w:ind w:left="360" w:right="10"/>
        <w:jc w:val="both"/>
        <w:rPr>
          <w:rFonts w:ascii="Times New Roman" w:hAnsi="Times New Roman"/>
          <w:szCs w:val="24"/>
        </w:rPr>
      </w:pPr>
    </w:p>
    <w:p w14:paraId="008602E1" w14:textId="77777777" w:rsidR="008D5442" w:rsidRDefault="008D5442" w:rsidP="008D5442">
      <w:pPr>
        <w:ind w:left="360" w:right="10"/>
        <w:jc w:val="both"/>
        <w:rPr>
          <w:rFonts w:ascii="Times New Roman" w:hAnsi="Times New Roman"/>
          <w:szCs w:val="24"/>
        </w:rPr>
      </w:pPr>
    </w:p>
    <w:p w14:paraId="30291EEC" w14:textId="2B3B0C3A" w:rsidR="007D0C83" w:rsidRDefault="007D0C83">
      <w:p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350E38A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34940B85" w14:textId="77777777" w:rsidR="008D5442" w:rsidRPr="003530E5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Calibri" w:hAnsi="Calibri" w:cs="Calibri"/>
          <w:szCs w:val="24"/>
        </w:rPr>
      </w:pPr>
    </w:p>
    <w:p w14:paraId="114076CB" w14:textId="77777777" w:rsidR="009A3E47" w:rsidRPr="003530E5" w:rsidRDefault="009A3E47" w:rsidP="009A3E47">
      <w:pPr>
        <w:rPr>
          <w:rFonts w:ascii="Calibri" w:hAnsi="Calibri" w:cs="Calibri"/>
        </w:rPr>
      </w:pPr>
    </w:p>
    <w:p w14:paraId="7119FE0B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>Topic: Conseil du 6 juillet 2021 - 19h30</w:t>
      </w:r>
    </w:p>
    <w:p w14:paraId="0D33E3F6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 xml:space="preserve">Time: </w:t>
      </w:r>
      <w:proofErr w:type="spellStart"/>
      <w:r w:rsidRPr="003530E5">
        <w:rPr>
          <w:rFonts w:ascii="Calibri" w:hAnsi="Calibri" w:cs="Calibri"/>
        </w:rPr>
        <w:t>Jul</w:t>
      </w:r>
      <w:proofErr w:type="spellEnd"/>
      <w:r w:rsidRPr="003530E5">
        <w:rPr>
          <w:rFonts w:ascii="Calibri" w:hAnsi="Calibri" w:cs="Calibri"/>
        </w:rPr>
        <w:t xml:space="preserve"> 6, 2021 07:30 PM </w:t>
      </w:r>
      <w:proofErr w:type="spellStart"/>
      <w:r w:rsidRPr="003530E5">
        <w:rPr>
          <w:rFonts w:ascii="Calibri" w:hAnsi="Calibri" w:cs="Calibri"/>
        </w:rPr>
        <w:t>Eastern</w:t>
      </w:r>
      <w:proofErr w:type="spellEnd"/>
      <w:r w:rsidRPr="003530E5">
        <w:rPr>
          <w:rFonts w:ascii="Calibri" w:hAnsi="Calibri" w:cs="Calibri"/>
        </w:rPr>
        <w:t xml:space="preserve"> Time (US and Canada)</w:t>
      </w:r>
    </w:p>
    <w:p w14:paraId="1ABD0081" w14:textId="77777777" w:rsidR="009A3E47" w:rsidRPr="003530E5" w:rsidRDefault="009A3E47" w:rsidP="009A3E47">
      <w:pPr>
        <w:rPr>
          <w:rFonts w:ascii="Calibri" w:hAnsi="Calibri" w:cs="Calibri"/>
        </w:rPr>
      </w:pPr>
    </w:p>
    <w:p w14:paraId="5FC907D0" w14:textId="77777777" w:rsidR="009A3E47" w:rsidRPr="003530E5" w:rsidRDefault="009A3E47" w:rsidP="009A3E47">
      <w:pPr>
        <w:rPr>
          <w:rFonts w:ascii="Calibri" w:hAnsi="Calibri" w:cs="Calibri"/>
        </w:rPr>
      </w:pPr>
      <w:proofErr w:type="spellStart"/>
      <w:r w:rsidRPr="003530E5">
        <w:rPr>
          <w:rFonts w:ascii="Calibri" w:hAnsi="Calibri" w:cs="Calibri"/>
        </w:rPr>
        <w:t>Join</w:t>
      </w:r>
      <w:proofErr w:type="spellEnd"/>
      <w:r w:rsidRPr="003530E5">
        <w:rPr>
          <w:rFonts w:ascii="Calibri" w:hAnsi="Calibri" w:cs="Calibri"/>
        </w:rPr>
        <w:t xml:space="preserve"> Zoom Meeting</w:t>
      </w:r>
    </w:p>
    <w:p w14:paraId="3E3DA42F" w14:textId="49242D6E" w:rsidR="009A3E47" w:rsidRPr="003530E5" w:rsidRDefault="005B2921" w:rsidP="009A3E47">
      <w:pPr>
        <w:rPr>
          <w:rFonts w:ascii="Calibri" w:hAnsi="Calibri" w:cs="Calibri"/>
        </w:rPr>
      </w:pPr>
      <w:hyperlink r:id="rId5" w:history="1">
        <w:r w:rsidR="009A3E47" w:rsidRPr="003530E5">
          <w:rPr>
            <w:rStyle w:val="Lienhypertexte"/>
            <w:rFonts w:ascii="Calibri" w:hAnsi="Calibri" w:cs="Calibri"/>
          </w:rPr>
          <w:t>https://zoom.us/j/93982436003</w:t>
        </w:r>
      </w:hyperlink>
    </w:p>
    <w:p w14:paraId="3A26E8A3" w14:textId="77777777" w:rsidR="009A3E47" w:rsidRPr="003530E5" w:rsidRDefault="009A3E47" w:rsidP="009A3E47">
      <w:pPr>
        <w:rPr>
          <w:rFonts w:ascii="Calibri" w:hAnsi="Calibri" w:cs="Calibri"/>
        </w:rPr>
      </w:pPr>
    </w:p>
    <w:p w14:paraId="5DD06EF2" w14:textId="77777777" w:rsidR="009A3E47" w:rsidRPr="003530E5" w:rsidRDefault="009A3E47" w:rsidP="009A3E47">
      <w:pPr>
        <w:rPr>
          <w:rFonts w:ascii="Calibri" w:hAnsi="Calibri" w:cs="Calibri"/>
        </w:rPr>
      </w:pPr>
    </w:p>
    <w:p w14:paraId="203D2BE2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>Meeting ID: 939 8243 6003</w:t>
      </w:r>
    </w:p>
    <w:p w14:paraId="65C93B24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 xml:space="preserve">One </w:t>
      </w:r>
      <w:proofErr w:type="spellStart"/>
      <w:r w:rsidRPr="003530E5">
        <w:rPr>
          <w:rFonts w:ascii="Calibri" w:hAnsi="Calibri" w:cs="Calibri"/>
        </w:rPr>
        <w:t>tap</w:t>
      </w:r>
      <w:proofErr w:type="spellEnd"/>
      <w:r w:rsidRPr="003530E5">
        <w:rPr>
          <w:rFonts w:ascii="Calibri" w:hAnsi="Calibri" w:cs="Calibri"/>
        </w:rPr>
        <w:t xml:space="preserve"> mobile</w:t>
      </w:r>
    </w:p>
    <w:p w14:paraId="73EEBD33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>+</w:t>
      </w:r>
      <w:proofErr w:type="gramStart"/>
      <w:r w:rsidRPr="003530E5">
        <w:rPr>
          <w:rFonts w:ascii="Calibri" w:hAnsi="Calibri" w:cs="Calibri"/>
        </w:rPr>
        <w:t>14388097799,,</w:t>
      </w:r>
      <w:proofErr w:type="gramEnd"/>
      <w:r w:rsidRPr="003530E5">
        <w:rPr>
          <w:rFonts w:ascii="Calibri" w:hAnsi="Calibri" w:cs="Calibri"/>
        </w:rPr>
        <w:t>93982436003# Canada</w:t>
      </w:r>
    </w:p>
    <w:p w14:paraId="28DD47AA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>+</w:t>
      </w:r>
      <w:proofErr w:type="gramStart"/>
      <w:r w:rsidRPr="003530E5">
        <w:rPr>
          <w:rFonts w:ascii="Calibri" w:hAnsi="Calibri" w:cs="Calibri"/>
        </w:rPr>
        <w:t>15873281099,,</w:t>
      </w:r>
      <w:proofErr w:type="gramEnd"/>
      <w:r w:rsidRPr="003530E5">
        <w:rPr>
          <w:rFonts w:ascii="Calibri" w:hAnsi="Calibri" w:cs="Calibri"/>
        </w:rPr>
        <w:t>93982436003# Canada</w:t>
      </w:r>
    </w:p>
    <w:p w14:paraId="4C12FB3B" w14:textId="77777777" w:rsidR="009A3E47" w:rsidRPr="003530E5" w:rsidRDefault="009A3E47" w:rsidP="009A3E47">
      <w:pPr>
        <w:rPr>
          <w:rFonts w:ascii="Calibri" w:hAnsi="Calibri" w:cs="Calibri"/>
        </w:rPr>
      </w:pPr>
    </w:p>
    <w:p w14:paraId="0F3CE24D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 xml:space="preserve">Dial by </w:t>
      </w:r>
      <w:proofErr w:type="spellStart"/>
      <w:r w:rsidRPr="003530E5">
        <w:rPr>
          <w:rFonts w:ascii="Calibri" w:hAnsi="Calibri" w:cs="Calibri"/>
        </w:rPr>
        <w:t>your</w:t>
      </w:r>
      <w:proofErr w:type="spellEnd"/>
      <w:r w:rsidRPr="003530E5">
        <w:rPr>
          <w:rFonts w:ascii="Calibri" w:hAnsi="Calibri" w:cs="Calibri"/>
        </w:rPr>
        <w:t xml:space="preserve"> location</w:t>
      </w:r>
    </w:p>
    <w:p w14:paraId="2DC24B9C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 xml:space="preserve">        +1 438 809 7799 Canada</w:t>
      </w:r>
    </w:p>
    <w:p w14:paraId="11DB7CE3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 xml:space="preserve">        +1 587 328 1099 Canada</w:t>
      </w:r>
    </w:p>
    <w:p w14:paraId="2C52C272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 xml:space="preserve">        +1 647 374 4685 Canada</w:t>
      </w:r>
    </w:p>
    <w:p w14:paraId="7DFA48CE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 xml:space="preserve">        +1 647 558 0588 Canada</w:t>
      </w:r>
    </w:p>
    <w:p w14:paraId="05C80C49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 xml:space="preserve">        +1 778 907 2071 Canada</w:t>
      </w:r>
    </w:p>
    <w:p w14:paraId="668C1353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 xml:space="preserve">        +1 204 272 7920 Canada</w:t>
      </w:r>
    </w:p>
    <w:p w14:paraId="26CE49F2" w14:textId="77777777" w:rsidR="009A3E47" w:rsidRPr="003530E5" w:rsidRDefault="009A3E47" w:rsidP="009A3E47">
      <w:pPr>
        <w:rPr>
          <w:rFonts w:ascii="Calibri" w:hAnsi="Calibri" w:cs="Calibri"/>
        </w:rPr>
      </w:pPr>
      <w:r w:rsidRPr="003530E5">
        <w:rPr>
          <w:rFonts w:ascii="Calibri" w:hAnsi="Calibri" w:cs="Calibri"/>
        </w:rPr>
        <w:t>Meeting ID: 939 8243 6003</w:t>
      </w:r>
    </w:p>
    <w:p w14:paraId="52F786E1" w14:textId="1AA1542C" w:rsidR="009A3E47" w:rsidRPr="003530E5" w:rsidRDefault="009A3E47" w:rsidP="009A3E47">
      <w:pPr>
        <w:rPr>
          <w:rFonts w:ascii="Calibri" w:hAnsi="Calibri" w:cs="Calibri"/>
        </w:rPr>
      </w:pPr>
      <w:proofErr w:type="spellStart"/>
      <w:r w:rsidRPr="003530E5">
        <w:rPr>
          <w:rFonts w:ascii="Calibri" w:hAnsi="Calibri" w:cs="Calibri"/>
        </w:rPr>
        <w:t>Find</w:t>
      </w:r>
      <w:proofErr w:type="spellEnd"/>
      <w:r w:rsidRPr="003530E5">
        <w:rPr>
          <w:rFonts w:ascii="Calibri" w:hAnsi="Calibri" w:cs="Calibri"/>
        </w:rPr>
        <w:t xml:space="preserve"> </w:t>
      </w:r>
      <w:proofErr w:type="spellStart"/>
      <w:r w:rsidRPr="003530E5">
        <w:rPr>
          <w:rFonts w:ascii="Calibri" w:hAnsi="Calibri" w:cs="Calibri"/>
        </w:rPr>
        <w:t>your</w:t>
      </w:r>
      <w:proofErr w:type="spellEnd"/>
      <w:r w:rsidRPr="003530E5">
        <w:rPr>
          <w:rFonts w:ascii="Calibri" w:hAnsi="Calibri" w:cs="Calibri"/>
        </w:rPr>
        <w:t xml:space="preserve"> local </w:t>
      </w:r>
      <w:proofErr w:type="spellStart"/>
      <w:r w:rsidRPr="003530E5">
        <w:rPr>
          <w:rFonts w:ascii="Calibri" w:hAnsi="Calibri" w:cs="Calibri"/>
        </w:rPr>
        <w:t>number</w:t>
      </w:r>
      <w:proofErr w:type="spellEnd"/>
      <w:r w:rsidRPr="003530E5">
        <w:rPr>
          <w:rFonts w:ascii="Calibri" w:hAnsi="Calibri" w:cs="Calibri"/>
        </w:rPr>
        <w:t xml:space="preserve">: </w:t>
      </w:r>
      <w:hyperlink r:id="rId6" w:history="1">
        <w:r w:rsidRPr="003530E5">
          <w:rPr>
            <w:rStyle w:val="Lienhypertexte"/>
            <w:rFonts w:ascii="Calibri" w:hAnsi="Calibri" w:cs="Calibri"/>
          </w:rPr>
          <w:t>https://zoom.us/u/acFSsfZIF</w:t>
        </w:r>
      </w:hyperlink>
    </w:p>
    <w:p w14:paraId="7CFE47E4" w14:textId="77777777" w:rsidR="009A3E47" w:rsidRPr="003530E5" w:rsidRDefault="009A3E47" w:rsidP="009A3E47">
      <w:pPr>
        <w:rPr>
          <w:rFonts w:ascii="Calibri" w:hAnsi="Calibri" w:cs="Calibri"/>
        </w:rPr>
      </w:pPr>
    </w:p>
    <w:p w14:paraId="2E8AACBF" w14:textId="77777777" w:rsidR="006D050C" w:rsidRPr="003530E5" w:rsidRDefault="006D050C">
      <w:pPr>
        <w:rPr>
          <w:rFonts w:ascii="Calibri" w:hAnsi="Calibri" w:cs="Calibri"/>
        </w:rPr>
      </w:pPr>
    </w:p>
    <w:sectPr w:rsidR="006D050C" w:rsidRPr="003530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42"/>
    <w:rsid w:val="00072908"/>
    <w:rsid w:val="000B1284"/>
    <w:rsid w:val="000B5DCF"/>
    <w:rsid w:val="000E26DB"/>
    <w:rsid w:val="000E437B"/>
    <w:rsid w:val="001032B3"/>
    <w:rsid w:val="0011311D"/>
    <w:rsid w:val="00127826"/>
    <w:rsid w:val="00151162"/>
    <w:rsid w:val="001673F5"/>
    <w:rsid w:val="00181A05"/>
    <w:rsid w:val="001E1CA6"/>
    <w:rsid w:val="002054EC"/>
    <w:rsid w:val="00210823"/>
    <w:rsid w:val="002843B6"/>
    <w:rsid w:val="002D2800"/>
    <w:rsid w:val="002E1FA2"/>
    <w:rsid w:val="00350A7D"/>
    <w:rsid w:val="003530E5"/>
    <w:rsid w:val="003835DD"/>
    <w:rsid w:val="0053266A"/>
    <w:rsid w:val="005B2921"/>
    <w:rsid w:val="005D08BE"/>
    <w:rsid w:val="00685759"/>
    <w:rsid w:val="00686244"/>
    <w:rsid w:val="006D050C"/>
    <w:rsid w:val="00782AB4"/>
    <w:rsid w:val="007D0C83"/>
    <w:rsid w:val="00815BEE"/>
    <w:rsid w:val="008865B2"/>
    <w:rsid w:val="008B6655"/>
    <w:rsid w:val="008C621E"/>
    <w:rsid w:val="008D5442"/>
    <w:rsid w:val="008E1C7F"/>
    <w:rsid w:val="00936673"/>
    <w:rsid w:val="009A3E47"/>
    <w:rsid w:val="009C74A8"/>
    <w:rsid w:val="00A325BC"/>
    <w:rsid w:val="00A33650"/>
    <w:rsid w:val="00A52DFA"/>
    <w:rsid w:val="00A72673"/>
    <w:rsid w:val="00A7493E"/>
    <w:rsid w:val="00A840B7"/>
    <w:rsid w:val="00AB0F35"/>
    <w:rsid w:val="00B04080"/>
    <w:rsid w:val="00B41805"/>
    <w:rsid w:val="00B52278"/>
    <w:rsid w:val="00BD222F"/>
    <w:rsid w:val="00BF4BBE"/>
    <w:rsid w:val="00C2634C"/>
    <w:rsid w:val="00C312D1"/>
    <w:rsid w:val="00C35606"/>
    <w:rsid w:val="00C3571F"/>
    <w:rsid w:val="00C64303"/>
    <w:rsid w:val="00C807FB"/>
    <w:rsid w:val="00C853F3"/>
    <w:rsid w:val="00C871A1"/>
    <w:rsid w:val="00CC1FBE"/>
    <w:rsid w:val="00CE610A"/>
    <w:rsid w:val="00D10272"/>
    <w:rsid w:val="00D71C36"/>
    <w:rsid w:val="00DA2FAF"/>
    <w:rsid w:val="00DC15B8"/>
    <w:rsid w:val="00E77A28"/>
    <w:rsid w:val="00EE1242"/>
    <w:rsid w:val="00EE4D0E"/>
    <w:rsid w:val="00EE59E7"/>
    <w:rsid w:val="00F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6A4D2"/>
  <w15:chartTrackingRefBased/>
  <w15:docId w15:val="{BC72773C-D9A2-4CF5-A350-51E9B733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4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5442"/>
    <w:pPr>
      <w:keepNext/>
      <w:tabs>
        <w:tab w:val="left" w:pos="0"/>
        <w:tab w:val="left" w:pos="3686"/>
        <w:tab w:val="left" w:pos="3828"/>
      </w:tabs>
      <w:ind w:right="10"/>
      <w:jc w:val="both"/>
      <w:outlineLvl w:val="0"/>
    </w:pPr>
    <w:rPr>
      <w:rFonts w:ascii="Times New Roman" w:eastAsia="Times New Roman" w:hAnsi="Times New Roman"/>
      <w:b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442"/>
    <w:rPr>
      <w:rFonts w:ascii="Times New Roman" w:eastAsia="Times New Roman" w:hAnsi="Times New Roman" w:cs="Times New Roman"/>
      <w:b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8D54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08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basedOn w:val="Normal"/>
    <w:rsid w:val="003835DD"/>
    <w:pPr>
      <w:autoSpaceDE w:val="0"/>
      <w:autoSpaceDN w:val="0"/>
    </w:pPr>
    <w:rPr>
      <w:rFonts w:cs="Arial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9A3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cFSsfZIF" TargetMode="External"/><Relationship Id="rId5" Type="http://schemas.openxmlformats.org/officeDocument/2006/relationships/hyperlink" Target="https://zoom.us/j/93982436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Municipalité Saint-Paul-de-l'Île-aux-Noix</cp:lastModifiedBy>
  <cp:revision>2</cp:revision>
  <cp:lastPrinted>2021-06-03T17:46:00Z</cp:lastPrinted>
  <dcterms:created xsi:type="dcterms:W3CDTF">2021-07-06T17:35:00Z</dcterms:created>
  <dcterms:modified xsi:type="dcterms:W3CDTF">2021-07-06T17:35:00Z</dcterms:modified>
</cp:coreProperties>
</file>