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1099" w14:textId="77777777" w:rsidR="00092E73" w:rsidRPr="00965C58" w:rsidRDefault="00B744A9" w:rsidP="00092E73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Pour diffusion immédiate</w:t>
      </w:r>
    </w:p>
    <w:p w14:paraId="1E36B326" w14:textId="77777777" w:rsidR="00273CE5" w:rsidRPr="00965C58" w:rsidRDefault="00273CE5" w:rsidP="00FF3D1C">
      <w:pPr>
        <w:spacing w:after="0" w:line="240" w:lineRule="auto"/>
        <w:jc w:val="right"/>
        <w:rPr>
          <w:sz w:val="24"/>
          <w:szCs w:val="24"/>
        </w:rPr>
      </w:pPr>
    </w:p>
    <w:p w14:paraId="33836C22" w14:textId="77777777" w:rsidR="00273CE5" w:rsidRPr="00965C58" w:rsidRDefault="00273CE5" w:rsidP="00FF3D1C">
      <w:pPr>
        <w:spacing w:after="0" w:line="240" w:lineRule="auto"/>
        <w:jc w:val="right"/>
        <w:rPr>
          <w:sz w:val="24"/>
          <w:szCs w:val="24"/>
        </w:rPr>
      </w:pPr>
    </w:p>
    <w:p w14:paraId="53D81816" w14:textId="77777777" w:rsidR="00406B54" w:rsidRPr="00554B96" w:rsidRDefault="00AE4DAE" w:rsidP="00FA05AD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>Campagne de promotion de l’herbicyclage</w:t>
      </w:r>
    </w:p>
    <w:p w14:paraId="2420E5A0" w14:textId="77777777" w:rsidR="00FA05AD" w:rsidRPr="00554B96" w:rsidRDefault="00406B54" w:rsidP="00FA05AD">
      <w:pPr>
        <w:spacing w:after="0" w:line="240" w:lineRule="auto"/>
        <w:jc w:val="center"/>
        <w:rPr>
          <w:b/>
          <w:i/>
          <w:sz w:val="24"/>
          <w:szCs w:val="24"/>
        </w:rPr>
      </w:pPr>
      <w:r w:rsidRPr="00554B96">
        <w:rPr>
          <w:b/>
          <w:i/>
          <w:sz w:val="24"/>
          <w:szCs w:val="24"/>
        </w:rPr>
        <w:t>« </w:t>
      </w:r>
      <w:r w:rsidR="002B52B6">
        <w:rPr>
          <w:b/>
          <w:i/>
          <w:sz w:val="24"/>
          <w:szCs w:val="24"/>
        </w:rPr>
        <w:t>L</w:t>
      </w:r>
      <w:r w:rsidRPr="00554B96">
        <w:rPr>
          <w:b/>
          <w:i/>
          <w:sz w:val="24"/>
          <w:szCs w:val="24"/>
        </w:rPr>
        <w:t>E GAZON RESTE À LA MAISON</w:t>
      </w:r>
      <w:r w:rsidR="00554B96">
        <w:rPr>
          <w:b/>
          <w:i/>
          <w:sz w:val="24"/>
          <w:szCs w:val="24"/>
        </w:rPr>
        <w:t>!</w:t>
      </w:r>
      <w:r w:rsidRPr="00554B96">
        <w:rPr>
          <w:b/>
          <w:i/>
          <w:sz w:val="24"/>
          <w:szCs w:val="24"/>
        </w:rPr>
        <w:t> »</w:t>
      </w:r>
    </w:p>
    <w:p w14:paraId="1D15F89A" w14:textId="77777777" w:rsidR="00273CE5" w:rsidRPr="00965C58" w:rsidRDefault="00273CE5" w:rsidP="00FF3D1C">
      <w:pPr>
        <w:spacing w:after="0" w:line="240" w:lineRule="auto"/>
        <w:rPr>
          <w:sz w:val="24"/>
          <w:szCs w:val="24"/>
        </w:rPr>
      </w:pPr>
    </w:p>
    <w:p w14:paraId="6EEEFEBD" w14:textId="77777777" w:rsidR="00273CE5" w:rsidRPr="00965C58" w:rsidRDefault="00273CE5" w:rsidP="00FF3D1C">
      <w:pPr>
        <w:spacing w:after="0" w:line="240" w:lineRule="auto"/>
        <w:rPr>
          <w:sz w:val="24"/>
          <w:szCs w:val="24"/>
        </w:rPr>
      </w:pPr>
    </w:p>
    <w:p w14:paraId="61AF8DD9" w14:textId="77777777" w:rsidR="00D6058E" w:rsidRDefault="00273CE5" w:rsidP="00D6058E">
      <w:pPr>
        <w:spacing w:after="0" w:line="240" w:lineRule="auto"/>
        <w:jc w:val="both"/>
        <w:rPr>
          <w:sz w:val="24"/>
          <w:szCs w:val="24"/>
        </w:rPr>
      </w:pPr>
      <w:r w:rsidRPr="00D429A0">
        <w:rPr>
          <w:b/>
          <w:sz w:val="24"/>
          <w:szCs w:val="24"/>
        </w:rPr>
        <w:t xml:space="preserve">Saint-Jean-sur-Richelieu, le </w:t>
      </w:r>
      <w:r w:rsidR="00EB0187" w:rsidRPr="00D429A0">
        <w:rPr>
          <w:b/>
          <w:sz w:val="24"/>
          <w:szCs w:val="24"/>
        </w:rPr>
        <w:t>1</w:t>
      </w:r>
      <w:r w:rsidR="00526D9B">
        <w:rPr>
          <w:b/>
          <w:sz w:val="24"/>
          <w:szCs w:val="24"/>
        </w:rPr>
        <w:t>8</w:t>
      </w:r>
      <w:r w:rsidR="00711F52" w:rsidRPr="00D429A0">
        <w:rPr>
          <w:b/>
          <w:sz w:val="24"/>
          <w:szCs w:val="24"/>
        </w:rPr>
        <w:t xml:space="preserve"> juillet</w:t>
      </w:r>
      <w:r w:rsidR="003C4F88" w:rsidRPr="00D429A0">
        <w:rPr>
          <w:b/>
          <w:sz w:val="24"/>
          <w:szCs w:val="24"/>
        </w:rPr>
        <w:t xml:space="preserve"> 2019</w:t>
      </w:r>
      <w:r w:rsidRPr="00D429A0">
        <w:rPr>
          <w:b/>
          <w:sz w:val="24"/>
          <w:szCs w:val="24"/>
        </w:rPr>
        <w:t xml:space="preserve"> </w:t>
      </w:r>
      <w:r w:rsidR="00370584" w:rsidRPr="00D429A0">
        <w:rPr>
          <w:b/>
          <w:sz w:val="24"/>
          <w:szCs w:val="24"/>
        </w:rPr>
        <w:t>–</w:t>
      </w:r>
      <w:r w:rsidRPr="00D429A0">
        <w:rPr>
          <w:b/>
          <w:sz w:val="24"/>
          <w:szCs w:val="24"/>
        </w:rPr>
        <w:t xml:space="preserve"> </w:t>
      </w:r>
      <w:r w:rsidR="00D6058E" w:rsidRPr="00D429A0">
        <w:rPr>
          <w:sz w:val="24"/>
          <w:szCs w:val="24"/>
        </w:rPr>
        <w:t xml:space="preserve">Avec sa campagne </w:t>
      </w:r>
      <w:r w:rsidR="002B52B6" w:rsidRPr="002B52B6">
        <w:rPr>
          <w:i/>
          <w:sz w:val="24"/>
          <w:szCs w:val="24"/>
        </w:rPr>
        <w:t>L</w:t>
      </w:r>
      <w:r w:rsidR="00D6058E" w:rsidRPr="00D429A0">
        <w:rPr>
          <w:i/>
          <w:sz w:val="24"/>
          <w:szCs w:val="24"/>
        </w:rPr>
        <w:t>e gazon reste à la</w:t>
      </w:r>
      <w:r w:rsidR="00D6058E">
        <w:rPr>
          <w:i/>
          <w:sz w:val="24"/>
          <w:szCs w:val="24"/>
        </w:rPr>
        <w:t xml:space="preserve"> maison!</w:t>
      </w:r>
      <w:r w:rsidR="00D6058E">
        <w:rPr>
          <w:sz w:val="24"/>
          <w:szCs w:val="24"/>
        </w:rPr>
        <w:t xml:space="preserve">, Compo-Haut-Richelieu </w:t>
      </w:r>
      <w:proofErr w:type="spellStart"/>
      <w:r w:rsidR="00D6058E">
        <w:rPr>
          <w:sz w:val="24"/>
          <w:szCs w:val="24"/>
        </w:rPr>
        <w:t>inc.</w:t>
      </w:r>
      <w:proofErr w:type="spellEnd"/>
      <w:r w:rsidR="00D6058E">
        <w:rPr>
          <w:sz w:val="24"/>
          <w:szCs w:val="24"/>
        </w:rPr>
        <w:t xml:space="preserve"> invite les citoyens </w:t>
      </w:r>
      <w:r w:rsidR="005563FD">
        <w:rPr>
          <w:sz w:val="24"/>
          <w:szCs w:val="24"/>
        </w:rPr>
        <w:t>à</w:t>
      </w:r>
      <w:r w:rsidR="00D6058E">
        <w:rPr>
          <w:sz w:val="24"/>
          <w:szCs w:val="24"/>
        </w:rPr>
        <w:t xml:space="preserve"> adopter l’herbicyclage en laissant </w:t>
      </w:r>
      <w:r w:rsidR="005563FD">
        <w:rPr>
          <w:sz w:val="24"/>
          <w:szCs w:val="24"/>
        </w:rPr>
        <w:t>le</w:t>
      </w:r>
      <w:r w:rsidR="00D6058E">
        <w:rPr>
          <w:sz w:val="24"/>
          <w:szCs w:val="24"/>
        </w:rPr>
        <w:t>ur</w:t>
      </w:r>
      <w:r w:rsidR="005563FD">
        <w:rPr>
          <w:sz w:val="24"/>
          <w:szCs w:val="24"/>
        </w:rPr>
        <w:t>s retailles</w:t>
      </w:r>
      <w:r w:rsidR="00D6058E">
        <w:rPr>
          <w:sz w:val="24"/>
          <w:szCs w:val="24"/>
        </w:rPr>
        <w:t xml:space="preserve"> de gazon au sol après la tonte.</w:t>
      </w:r>
    </w:p>
    <w:p w14:paraId="26E19AF8" w14:textId="77777777" w:rsidR="00A13227" w:rsidRDefault="00A13227" w:rsidP="00D6058E">
      <w:pPr>
        <w:spacing w:after="0" w:line="240" w:lineRule="auto"/>
        <w:jc w:val="both"/>
        <w:rPr>
          <w:sz w:val="24"/>
          <w:szCs w:val="24"/>
        </w:rPr>
      </w:pPr>
    </w:p>
    <w:p w14:paraId="3802ED77" w14:textId="77777777" w:rsidR="00A13227" w:rsidRDefault="00A13227" w:rsidP="00D605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L’herbicyclage est un procédé simple et facile à intégrer à ses habitudes. À l’aide d’une tondeuse munie d’une lame déchiqueteuse bien affilée, il suffit de tondre la pelouse régulièrement pour conserver une hauteur de gazon d’environ sept (7) centimètres</w:t>
      </w:r>
      <w:r w:rsidR="004B4AC7">
        <w:rPr>
          <w:sz w:val="24"/>
          <w:szCs w:val="24"/>
        </w:rPr>
        <w:t>. Dans un délai de 24 à 48 heures, les re</w:t>
      </w:r>
      <w:r w:rsidR="00D429A0">
        <w:rPr>
          <w:sz w:val="24"/>
          <w:szCs w:val="24"/>
        </w:rPr>
        <w:t>tailles de gazon auront disparu en enrichissant la pelouse d’un engrais naturel et riche en azote et en eau.</w:t>
      </w:r>
    </w:p>
    <w:p w14:paraId="635CD21C" w14:textId="77777777" w:rsidR="00E607F7" w:rsidRDefault="00E607F7" w:rsidP="00E607F7">
      <w:pPr>
        <w:spacing w:after="0" w:line="240" w:lineRule="auto"/>
        <w:jc w:val="both"/>
        <w:rPr>
          <w:sz w:val="24"/>
          <w:szCs w:val="24"/>
        </w:rPr>
      </w:pPr>
    </w:p>
    <w:p w14:paraId="7AF55AE1" w14:textId="77777777" w:rsidR="00E607F7" w:rsidRDefault="00E607F7" w:rsidP="00E607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 Avec la campagne sur l’herbicyclage, nous souhaitons non seulement sensibiliser les citoyens aux bienfaits de cette pratique, mais aussi aux conséquences environnementales et économiques de </w:t>
      </w:r>
      <w:r w:rsidR="00D429A0">
        <w:rPr>
          <w:sz w:val="24"/>
          <w:szCs w:val="24"/>
        </w:rPr>
        <w:t>ramasser le gazon</w:t>
      </w:r>
      <w:r>
        <w:rPr>
          <w:sz w:val="24"/>
          <w:szCs w:val="24"/>
        </w:rPr>
        <w:t xml:space="preserve"> »</w:t>
      </w:r>
      <w:r w:rsidR="00BC4E8F">
        <w:rPr>
          <w:sz w:val="24"/>
          <w:szCs w:val="24"/>
        </w:rPr>
        <w:t xml:space="preserve">, affirme Mme Suzanne Boulais, présidente du conseil d’administration de Compo-Haut-Richelieu </w:t>
      </w:r>
      <w:proofErr w:type="spellStart"/>
      <w:r w:rsidR="00BC4E8F">
        <w:rPr>
          <w:sz w:val="24"/>
          <w:szCs w:val="24"/>
        </w:rPr>
        <w:t>inc.</w:t>
      </w:r>
      <w:proofErr w:type="spellEnd"/>
    </w:p>
    <w:p w14:paraId="31AC5A5B" w14:textId="77777777" w:rsidR="00D6058E" w:rsidRDefault="00D6058E" w:rsidP="00D6058E">
      <w:pPr>
        <w:spacing w:after="0" w:line="240" w:lineRule="auto"/>
        <w:jc w:val="both"/>
        <w:rPr>
          <w:sz w:val="24"/>
          <w:szCs w:val="24"/>
        </w:rPr>
      </w:pPr>
    </w:p>
    <w:p w14:paraId="3C132F33" w14:textId="77777777" w:rsidR="00F9770A" w:rsidRDefault="00BC4E8F" w:rsidP="00D605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4AC7">
        <w:rPr>
          <w:sz w:val="24"/>
          <w:szCs w:val="24"/>
        </w:rPr>
        <w:t>« </w:t>
      </w:r>
      <w:r w:rsidR="00232FDA">
        <w:rPr>
          <w:sz w:val="24"/>
          <w:szCs w:val="24"/>
        </w:rPr>
        <w:t>Le ramassage du gazon implique nécessairement</w:t>
      </w:r>
      <w:r w:rsidR="00750C4E">
        <w:rPr>
          <w:sz w:val="24"/>
          <w:szCs w:val="24"/>
        </w:rPr>
        <w:t xml:space="preserve"> qu’il devra ensuite être transporté.</w:t>
      </w:r>
      <w:r w:rsidR="00232FDA">
        <w:rPr>
          <w:sz w:val="24"/>
          <w:szCs w:val="24"/>
        </w:rPr>
        <w:t xml:space="preserve"> </w:t>
      </w:r>
      <w:r w:rsidR="00F9770A">
        <w:rPr>
          <w:sz w:val="24"/>
          <w:szCs w:val="24"/>
        </w:rPr>
        <w:t xml:space="preserve">Ce déplacement génère des gaz à effet de serre nocifs pour l’environnement et entraîne des coûts de </w:t>
      </w:r>
      <w:r w:rsidR="00D429A0">
        <w:rPr>
          <w:sz w:val="24"/>
          <w:szCs w:val="24"/>
        </w:rPr>
        <w:t xml:space="preserve">transport et de </w:t>
      </w:r>
      <w:r w:rsidR="00F9770A">
        <w:rPr>
          <w:sz w:val="24"/>
          <w:szCs w:val="24"/>
        </w:rPr>
        <w:t>traitement</w:t>
      </w:r>
      <w:r>
        <w:rPr>
          <w:sz w:val="24"/>
          <w:szCs w:val="24"/>
        </w:rPr>
        <w:t> », précise Mme Louise Fecteau, directrice générale.</w:t>
      </w:r>
    </w:p>
    <w:p w14:paraId="47067EB6" w14:textId="77777777" w:rsidR="006B52F9" w:rsidRDefault="006B52F9" w:rsidP="00D6058E">
      <w:pPr>
        <w:spacing w:after="0" w:line="240" w:lineRule="auto"/>
        <w:jc w:val="both"/>
        <w:rPr>
          <w:sz w:val="24"/>
          <w:szCs w:val="24"/>
        </w:rPr>
      </w:pPr>
    </w:p>
    <w:p w14:paraId="5F37D505" w14:textId="77777777" w:rsidR="006B52F9" w:rsidRDefault="006B52F9" w:rsidP="006B52F9">
      <w:pPr>
        <w:keepNext/>
        <w:spacing w:after="0" w:line="240" w:lineRule="auto"/>
        <w:jc w:val="center"/>
      </w:pPr>
      <w:r>
        <w:rPr>
          <w:noProof/>
          <w:lang w:eastAsia="fr-CA"/>
        </w:rPr>
        <w:drawing>
          <wp:inline distT="0" distB="0" distL="0" distR="0" wp14:anchorId="72DEDCB8" wp14:editId="6AC67C0C">
            <wp:extent cx="4037162" cy="207925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15 - Herbicyclage - Photo officie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512" cy="20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416E6" w14:textId="77777777" w:rsidR="002669DA" w:rsidRDefault="002669DA" w:rsidP="002669DA">
      <w:pPr>
        <w:spacing w:after="0" w:line="240" w:lineRule="auto"/>
        <w:ind w:left="567"/>
        <w:rPr>
          <w:i/>
          <w:sz w:val="18"/>
        </w:rPr>
        <w:sectPr w:rsidR="002669DA" w:rsidSect="00273CE5">
          <w:headerReference w:type="default" r:id="rId9"/>
          <w:footerReference w:type="default" r:id="rId10"/>
          <w:pgSz w:w="12240" w:h="15840" w:code="119"/>
          <w:pgMar w:top="1440" w:right="1429" w:bottom="1440" w:left="1429" w:header="709" w:footer="709" w:gutter="0"/>
          <w:cols w:space="708"/>
          <w:docGrid w:linePitch="360"/>
        </w:sectPr>
      </w:pPr>
      <w:r w:rsidRPr="002669DA">
        <w:rPr>
          <w:sz w:val="18"/>
        </w:rPr>
        <w:t xml:space="preserve">Mme Suzanne Boulais, présidente du conseil d’administration de Compo-Haut-Richelieu </w:t>
      </w:r>
      <w:proofErr w:type="spellStart"/>
      <w:r w:rsidRPr="002669DA">
        <w:rPr>
          <w:sz w:val="18"/>
        </w:rPr>
        <w:t>inc.</w:t>
      </w:r>
      <w:proofErr w:type="spellEnd"/>
      <w:r w:rsidRPr="002669DA">
        <w:rPr>
          <w:sz w:val="18"/>
        </w:rPr>
        <w:t xml:space="preserve"> et mairesse de Mont-Saint-Grégoire, entourée des administrateurs M. Alain Laplante, maire de Saint-Jean-sur-Richelieu, et M. Réal Ryan, préfet de la MRC du Haut-Richelieu et maire de </w:t>
      </w:r>
      <w:proofErr w:type="spellStart"/>
      <w:r w:rsidRPr="002669DA">
        <w:rPr>
          <w:sz w:val="18"/>
        </w:rPr>
        <w:t>Noyan</w:t>
      </w:r>
      <w:proofErr w:type="spellEnd"/>
      <w:r w:rsidRPr="002669DA">
        <w:rPr>
          <w:sz w:val="18"/>
        </w:rPr>
        <w:t xml:space="preserve">, de même que du vice-président M. Martin Thibert, maire de Saint-Sébastien. </w:t>
      </w:r>
      <w:r w:rsidRPr="002669DA">
        <w:rPr>
          <w:i/>
          <w:sz w:val="18"/>
        </w:rPr>
        <w:t xml:space="preserve">La tondeuse a été gracieusement </w:t>
      </w:r>
      <w:r w:rsidR="00261678">
        <w:rPr>
          <w:i/>
          <w:sz w:val="18"/>
        </w:rPr>
        <w:t>prêtée</w:t>
      </w:r>
      <w:r w:rsidRPr="002669DA">
        <w:rPr>
          <w:i/>
          <w:sz w:val="18"/>
        </w:rPr>
        <w:t xml:space="preserve"> par RONA Ferronnerie Houle.</w:t>
      </w:r>
    </w:p>
    <w:p w14:paraId="5E1F7FF2" w14:textId="77777777" w:rsidR="002669DA" w:rsidRPr="002669DA" w:rsidRDefault="002669DA" w:rsidP="002669DA">
      <w:pPr>
        <w:spacing w:after="0" w:line="240" w:lineRule="auto"/>
        <w:ind w:left="567"/>
        <w:rPr>
          <w:sz w:val="18"/>
        </w:rPr>
      </w:pPr>
    </w:p>
    <w:p w14:paraId="797C53A2" w14:textId="77777777" w:rsidR="00F9770A" w:rsidRDefault="00F9770A" w:rsidP="002669DA">
      <w:pPr>
        <w:spacing w:after="0" w:line="240" w:lineRule="auto"/>
        <w:jc w:val="both"/>
        <w:rPr>
          <w:sz w:val="24"/>
          <w:szCs w:val="24"/>
        </w:rPr>
      </w:pPr>
    </w:p>
    <w:p w14:paraId="31A15D32" w14:textId="77777777" w:rsidR="00C331E5" w:rsidRPr="00C331E5" w:rsidRDefault="00D429A0" w:rsidP="002669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Lames déchiqueteuses offertes à 100 familles</w:t>
      </w:r>
    </w:p>
    <w:p w14:paraId="16811E02" w14:textId="77777777" w:rsidR="00C331E5" w:rsidRDefault="00C331E5" w:rsidP="004D3D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Compo-Haut-Richelieu </w:t>
      </w:r>
      <w:proofErr w:type="spellStart"/>
      <w:r>
        <w:rPr>
          <w:sz w:val="24"/>
          <w:szCs w:val="24"/>
        </w:rPr>
        <w:t>inc.</w:t>
      </w:r>
      <w:proofErr w:type="spellEnd"/>
      <w:r>
        <w:rPr>
          <w:sz w:val="24"/>
          <w:szCs w:val="24"/>
        </w:rPr>
        <w:t xml:space="preserve"> invite les familles qui n’ont pas de tondeuse avec lame déchiqueteuse à s’inscrire pour </w:t>
      </w:r>
      <w:r w:rsidR="00DE27E7">
        <w:rPr>
          <w:sz w:val="24"/>
          <w:szCs w:val="24"/>
        </w:rPr>
        <w:t>avoir la chance de recevoir une lame déchiqueteuse gratuitement. La fiche d’inscription de même que tous les détails sur cette subvention se trouve</w:t>
      </w:r>
      <w:r w:rsidR="00AE4C2B">
        <w:rPr>
          <w:sz w:val="24"/>
          <w:szCs w:val="24"/>
        </w:rPr>
        <w:t>nt</w:t>
      </w:r>
      <w:r w:rsidR="00DE27E7">
        <w:rPr>
          <w:sz w:val="24"/>
          <w:szCs w:val="24"/>
        </w:rPr>
        <w:t xml:space="preserve"> en ligne à www.compo.qc.ca/reduire.</w:t>
      </w:r>
    </w:p>
    <w:p w14:paraId="7268FA35" w14:textId="77777777" w:rsidR="00C331E5" w:rsidRDefault="00C331E5" w:rsidP="004D3DF3">
      <w:pPr>
        <w:spacing w:after="0" w:line="240" w:lineRule="auto"/>
        <w:jc w:val="both"/>
        <w:rPr>
          <w:sz w:val="24"/>
          <w:szCs w:val="24"/>
        </w:rPr>
      </w:pPr>
    </w:p>
    <w:p w14:paraId="4053A808" w14:textId="77777777" w:rsidR="00DE27E7" w:rsidRPr="00DE27E7" w:rsidRDefault="00DE27E7" w:rsidP="004D3DF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Familles recherchées</w:t>
      </w:r>
    </w:p>
    <w:p w14:paraId="64622095" w14:textId="77777777" w:rsidR="00DE27E7" w:rsidRPr="00DE27E7" w:rsidRDefault="00DE27E7" w:rsidP="004D3DF3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Les citoyens seront à l’honneur tout au long de la campagne. « Nous cherchons des gens intéressés à nous partager leur expérience avec l’herbicyclage. Qu’il s’agisse d’adeptes de </w:t>
      </w:r>
      <w:r w:rsidR="00BC4E8F">
        <w:rPr>
          <w:sz w:val="24"/>
          <w:szCs w:val="24"/>
        </w:rPr>
        <w:t>longue date</w:t>
      </w:r>
      <w:r>
        <w:rPr>
          <w:sz w:val="24"/>
          <w:szCs w:val="24"/>
        </w:rPr>
        <w:t xml:space="preserve"> ou de familles</w:t>
      </w:r>
      <w:r w:rsidR="00D429A0">
        <w:rPr>
          <w:sz w:val="24"/>
          <w:szCs w:val="24"/>
        </w:rPr>
        <w:t xml:space="preserve"> désirant</w:t>
      </w:r>
      <w:r>
        <w:rPr>
          <w:sz w:val="24"/>
          <w:szCs w:val="24"/>
        </w:rPr>
        <w:t xml:space="preserve"> tenter l’expérience, nous voulons connaître leurs histoires</w:t>
      </w:r>
      <w:r w:rsidR="00D429A0">
        <w:rPr>
          <w:sz w:val="24"/>
          <w:szCs w:val="24"/>
        </w:rPr>
        <w:t xml:space="preserve"> et </w:t>
      </w:r>
      <w:r>
        <w:rPr>
          <w:sz w:val="24"/>
          <w:szCs w:val="24"/>
        </w:rPr>
        <w:t>leurs défis</w:t>
      </w:r>
      <w:r w:rsidR="00D429A0">
        <w:rPr>
          <w:sz w:val="24"/>
          <w:szCs w:val="24"/>
        </w:rPr>
        <w:t>, photos à l’appui!</w:t>
      </w:r>
      <w:r>
        <w:rPr>
          <w:sz w:val="24"/>
          <w:szCs w:val="24"/>
        </w:rPr>
        <w:t xml:space="preserve"> » </w:t>
      </w:r>
      <w:r w:rsidR="00AE4C2B">
        <w:rPr>
          <w:sz w:val="24"/>
          <w:szCs w:val="24"/>
        </w:rPr>
        <w:t>convie</w:t>
      </w:r>
      <w:r>
        <w:rPr>
          <w:sz w:val="24"/>
          <w:szCs w:val="24"/>
        </w:rPr>
        <w:t xml:space="preserve"> Cindy Rousselle, responsable des communications.</w:t>
      </w:r>
    </w:p>
    <w:p w14:paraId="2388E0A1" w14:textId="77777777" w:rsidR="00D00CDF" w:rsidRDefault="00D00CDF" w:rsidP="00236ED4">
      <w:pPr>
        <w:spacing w:after="0" w:line="240" w:lineRule="auto"/>
        <w:jc w:val="both"/>
        <w:rPr>
          <w:sz w:val="24"/>
          <w:szCs w:val="24"/>
        </w:rPr>
      </w:pPr>
    </w:p>
    <w:p w14:paraId="551E3490" w14:textId="77777777" w:rsidR="002669DA" w:rsidRDefault="004B56F3" w:rsidP="00FF3D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FD572D">
        <w:rPr>
          <w:sz w:val="24"/>
          <w:szCs w:val="24"/>
        </w:rPr>
        <w:t>familles</w:t>
      </w:r>
      <w:r>
        <w:rPr>
          <w:sz w:val="24"/>
          <w:szCs w:val="24"/>
        </w:rPr>
        <w:t xml:space="preserve"> </w:t>
      </w:r>
      <w:r w:rsidR="00FD572D">
        <w:rPr>
          <w:sz w:val="24"/>
          <w:szCs w:val="24"/>
        </w:rPr>
        <w:t xml:space="preserve">désireuses de prendre part à la campagne doivent écrire à </w:t>
      </w:r>
      <w:hyperlink r:id="rId11" w:history="1">
        <w:r w:rsidRPr="001D5984">
          <w:rPr>
            <w:rStyle w:val="Lienhypertexte"/>
            <w:sz w:val="24"/>
            <w:szCs w:val="24"/>
          </w:rPr>
          <w:t>reduction@compo.qc.ca</w:t>
        </w:r>
      </w:hyperlink>
      <w:r>
        <w:rPr>
          <w:sz w:val="24"/>
          <w:szCs w:val="24"/>
        </w:rPr>
        <w:t>.</w:t>
      </w:r>
    </w:p>
    <w:p w14:paraId="02D35B5F" w14:textId="77777777" w:rsidR="002669DA" w:rsidRDefault="002669DA" w:rsidP="00FF3D1C">
      <w:pPr>
        <w:spacing w:after="0" w:line="240" w:lineRule="auto"/>
        <w:jc w:val="both"/>
        <w:rPr>
          <w:sz w:val="24"/>
          <w:szCs w:val="24"/>
        </w:rPr>
      </w:pPr>
    </w:p>
    <w:p w14:paraId="016503F0" w14:textId="77777777" w:rsidR="00965C58" w:rsidRDefault="00965C58" w:rsidP="00FF3D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Compo-Haut-Richelieu </w:t>
      </w:r>
      <w:proofErr w:type="spellStart"/>
      <w:r>
        <w:rPr>
          <w:sz w:val="24"/>
          <w:szCs w:val="24"/>
        </w:rPr>
        <w:t>inc.</w:t>
      </w:r>
      <w:proofErr w:type="spellEnd"/>
      <w:r>
        <w:rPr>
          <w:sz w:val="24"/>
          <w:szCs w:val="24"/>
        </w:rPr>
        <w:t xml:space="preserve"> est </w:t>
      </w:r>
      <w:r w:rsidR="008404F8">
        <w:rPr>
          <w:sz w:val="24"/>
          <w:szCs w:val="24"/>
        </w:rPr>
        <w:t>une société d’économie mixte responsable de</w:t>
      </w:r>
      <w:r>
        <w:rPr>
          <w:sz w:val="24"/>
          <w:szCs w:val="24"/>
        </w:rPr>
        <w:t xml:space="preserve"> la gestion </w:t>
      </w:r>
      <w:r w:rsidR="008404F8">
        <w:rPr>
          <w:sz w:val="24"/>
          <w:szCs w:val="24"/>
        </w:rPr>
        <w:t>intégrée des matières résiduelles pour douze municipalités de la MRC du Haut-Richelieu. Son mandat consiste à orchestrer les services de la manière la plus économique possible, et ce, dans les règles de l’art.</w:t>
      </w:r>
    </w:p>
    <w:p w14:paraId="1B54B90D" w14:textId="77777777" w:rsidR="00965C58" w:rsidRPr="00965C58" w:rsidRDefault="00965C58" w:rsidP="00FF3D1C">
      <w:pPr>
        <w:spacing w:after="0" w:line="240" w:lineRule="auto"/>
        <w:jc w:val="both"/>
        <w:rPr>
          <w:sz w:val="24"/>
          <w:szCs w:val="24"/>
        </w:rPr>
      </w:pPr>
    </w:p>
    <w:p w14:paraId="1C4BEE4D" w14:textId="77777777" w:rsidR="0049659F" w:rsidRPr="00965C58" w:rsidRDefault="00BE33FB" w:rsidP="00FF3D1C">
      <w:pPr>
        <w:spacing w:after="0" w:line="240" w:lineRule="auto"/>
        <w:jc w:val="center"/>
        <w:rPr>
          <w:sz w:val="24"/>
          <w:szCs w:val="24"/>
        </w:rPr>
      </w:pPr>
      <w:r w:rsidRPr="00965C58">
        <w:rPr>
          <w:sz w:val="24"/>
          <w:szCs w:val="24"/>
        </w:rPr>
        <w:t>– 30 –</w:t>
      </w:r>
    </w:p>
    <w:p w14:paraId="2801CAB7" w14:textId="77777777" w:rsidR="00BE33FB" w:rsidRPr="00965C58" w:rsidRDefault="00BE33FB" w:rsidP="00FF3D1C">
      <w:pPr>
        <w:spacing w:after="0" w:line="240" w:lineRule="auto"/>
        <w:rPr>
          <w:sz w:val="24"/>
          <w:szCs w:val="24"/>
        </w:rPr>
      </w:pPr>
    </w:p>
    <w:p w14:paraId="67CA9C4B" w14:textId="77777777" w:rsidR="004E4DDB" w:rsidRDefault="00BE33FB" w:rsidP="004E4DDB">
      <w:pPr>
        <w:tabs>
          <w:tab w:val="left" w:pos="993"/>
        </w:tabs>
        <w:spacing w:after="0" w:line="240" w:lineRule="auto"/>
        <w:rPr>
          <w:sz w:val="24"/>
          <w:szCs w:val="24"/>
        </w:rPr>
      </w:pPr>
      <w:r w:rsidRPr="00965C58">
        <w:rPr>
          <w:sz w:val="24"/>
          <w:szCs w:val="24"/>
        </w:rPr>
        <w:t>Source :</w:t>
      </w:r>
      <w:r w:rsidR="004E4DDB">
        <w:rPr>
          <w:sz w:val="24"/>
          <w:szCs w:val="24"/>
        </w:rPr>
        <w:tab/>
      </w:r>
      <w:r w:rsidRPr="00965C58">
        <w:rPr>
          <w:sz w:val="24"/>
          <w:szCs w:val="24"/>
        </w:rPr>
        <w:t>Cindy Rousselle</w:t>
      </w:r>
      <w:r w:rsidR="00B153D1">
        <w:rPr>
          <w:sz w:val="24"/>
          <w:szCs w:val="24"/>
        </w:rPr>
        <w:t>, r</w:t>
      </w:r>
      <w:r w:rsidRPr="00965C58">
        <w:rPr>
          <w:sz w:val="24"/>
          <w:szCs w:val="24"/>
        </w:rPr>
        <w:t>esponsable des communications</w:t>
      </w:r>
    </w:p>
    <w:p w14:paraId="62DAC837" w14:textId="77777777" w:rsidR="00BE33FB" w:rsidRDefault="004E4DDB" w:rsidP="004E4DDB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669DA" w:rsidRPr="002669DA">
        <w:rPr>
          <w:sz w:val="24"/>
          <w:szCs w:val="24"/>
        </w:rPr>
        <w:t>cindy.rousselle@compo.qc.ca</w:t>
      </w:r>
    </w:p>
    <w:p w14:paraId="7E3FDBC4" w14:textId="77777777" w:rsidR="002669DA" w:rsidRPr="00965C58" w:rsidRDefault="002669DA" w:rsidP="004E4DDB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450 347-0299, poste 26</w:t>
      </w:r>
    </w:p>
    <w:sectPr w:rsidR="002669DA" w:rsidRPr="00965C58" w:rsidSect="00273CE5">
      <w:footerReference w:type="default" r:id="rId12"/>
      <w:pgSz w:w="12240" w:h="15840" w:code="119"/>
      <w:pgMar w:top="1440" w:right="1429" w:bottom="1440" w:left="14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E1F4A" w14:textId="77777777" w:rsidR="00BF2C39" w:rsidRDefault="00BF2C39" w:rsidP="00273CE5">
      <w:pPr>
        <w:spacing w:after="0" w:line="240" w:lineRule="auto"/>
      </w:pPr>
      <w:r>
        <w:separator/>
      </w:r>
    </w:p>
  </w:endnote>
  <w:endnote w:type="continuationSeparator" w:id="0">
    <w:p w14:paraId="6D4ECE84" w14:textId="77777777" w:rsidR="00BF2C39" w:rsidRDefault="00BF2C39" w:rsidP="0027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0727" w14:textId="77777777" w:rsidR="00D429A0" w:rsidRPr="00D429A0" w:rsidRDefault="00D429A0" w:rsidP="00D429A0">
    <w:pPr>
      <w:pStyle w:val="Pieddepage"/>
      <w:jc w:val="right"/>
      <w:rPr>
        <w:sz w:val="20"/>
      </w:rPr>
    </w:pPr>
    <w:r>
      <w:rPr>
        <w:sz w:val="20"/>
      </w:rPr>
      <w:t>…2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878C" w14:textId="77777777" w:rsidR="00D429A0" w:rsidRDefault="00D429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091DD" w14:textId="77777777" w:rsidR="00BF2C39" w:rsidRDefault="00BF2C39" w:rsidP="00273CE5">
      <w:pPr>
        <w:spacing w:after="0" w:line="240" w:lineRule="auto"/>
      </w:pPr>
      <w:r>
        <w:separator/>
      </w:r>
    </w:p>
  </w:footnote>
  <w:footnote w:type="continuationSeparator" w:id="0">
    <w:p w14:paraId="19E6F0B3" w14:textId="77777777" w:rsidR="00BF2C39" w:rsidRDefault="00BF2C39" w:rsidP="0027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6385" w14:textId="77777777" w:rsidR="007A601D" w:rsidRDefault="007A601D">
    <w:pPr>
      <w:pStyle w:val="En-tte"/>
    </w:pPr>
    <w:r>
      <w:rPr>
        <w:noProof/>
        <w:lang w:eastAsia="fr-CA"/>
      </w:rPr>
      <w:drawing>
        <wp:inline distT="0" distB="0" distL="0" distR="0" wp14:anchorId="0B41A450" wp14:editId="70494655">
          <wp:extent cx="5957570" cy="933450"/>
          <wp:effectExtent l="0" t="0" r="508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ete_LETTRE_2019 - communique-de-pre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57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AD111" w14:textId="77777777" w:rsidR="00BC4E8F" w:rsidRDefault="00BC4E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7B83"/>
    <w:multiLevelType w:val="hybridMultilevel"/>
    <w:tmpl w:val="15AE2EB2"/>
    <w:lvl w:ilvl="0" w:tplc="975C2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04025"/>
    <w:multiLevelType w:val="hybridMultilevel"/>
    <w:tmpl w:val="7AC0BB1C"/>
    <w:lvl w:ilvl="0" w:tplc="2312D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E5"/>
    <w:rsid w:val="000262C5"/>
    <w:rsid w:val="00036926"/>
    <w:rsid w:val="00046362"/>
    <w:rsid w:val="00092E73"/>
    <w:rsid w:val="000B29C3"/>
    <w:rsid w:val="000B31FB"/>
    <w:rsid w:val="000D1A0C"/>
    <w:rsid w:val="000D4409"/>
    <w:rsid w:val="000D4CCF"/>
    <w:rsid w:val="00101122"/>
    <w:rsid w:val="001207B2"/>
    <w:rsid w:val="00133672"/>
    <w:rsid w:val="001561E4"/>
    <w:rsid w:val="001D7301"/>
    <w:rsid w:val="001F193D"/>
    <w:rsid w:val="001F7AC8"/>
    <w:rsid w:val="00220617"/>
    <w:rsid w:val="00232FDA"/>
    <w:rsid w:val="00236ED4"/>
    <w:rsid w:val="00241322"/>
    <w:rsid w:val="00252A95"/>
    <w:rsid w:val="00261678"/>
    <w:rsid w:val="002669DA"/>
    <w:rsid w:val="00273CE5"/>
    <w:rsid w:val="00293668"/>
    <w:rsid w:val="002A3C0A"/>
    <w:rsid w:val="002B52B6"/>
    <w:rsid w:val="002E3F31"/>
    <w:rsid w:val="00315272"/>
    <w:rsid w:val="00320357"/>
    <w:rsid w:val="00324D5B"/>
    <w:rsid w:val="003308CE"/>
    <w:rsid w:val="00366ED9"/>
    <w:rsid w:val="00370584"/>
    <w:rsid w:val="003C4F88"/>
    <w:rsid w:val="00406B54"/>
    <w:rsid w:val="00425CD5"/>
    <w:rsid w:val="004412EC"/>
    <w:rsid w:val="00472D6F"/>
    <w:rsid w:val="004957D1"/>
    <w:rsid w:val="0049659F"/>
    <w:rsid w:val="004B4AC7"/>
    <w:rsid w:val="004B56F3"/>
    <w:rsid w:val="004D3DF3"/>
    <w:rsid w:val="004E4DDB"/>
    <w:rsid w:val="00503AE6"/>
    <w:rsid w:val="00526D9B"/>
    <w:rsid w:val="0052752E"/>
    <w:rsid w:val="00547AC6"/>
    <w:rsid w:val="005521A4"/>
    <w:rsid w:val="00554B96"/>
    <w:rsid w:val="005563FD"/>
    <w:rsid w:val="0057213D"/>
    <w:rsid w:val="005F70D2"/>
    <w:rsid w:val="00604BEE"/>
    <w:rsid w:val="0063592D"/>
    <w:rsid w:val="0064371C"/>
    <w:rsid w:val="006B52F9"/>
    <w:rsid w:val="006E4FBD"/>
    <w:rsid w:val="00711F52"/>
    <w:rsid w:val="0072696F"/>
    <w:rsid w:val="00736354"/>
    <w:rsid w:val="00750C4E"/>
    <w:rsid w:val="00757193"/>
    <w:rsid w:val="00775FCC"/>
    <w:rsid w:val="00782B7D"/>
    <w:rsid w:val="007A601D"/>
    <w:rsid w:val="007B32C9"/>
    <w:rsid w:val="007E7364"/>
    <w:rsid w:val="008404F8"/>
    <w:rsid w:val="00871090"/>
    <w:rsid w:val="00893786"/>
    <w:rsid w:val="008F24B7"/>
    <w:rsid w:val="008F76D1"/>
    <w:rsid w:val="008F788D"/>
    <w:rsid w:val="00907711"/>
    <w:rsid w:val="00916CEE"/>
    <w:rsid w:val="00937B60"/>
    <w:rsid w:val="00963620"/>
    <w:rsid w:val="00965C58"/>
    <w:rsid w:val="00966C7B"/>
    <w:rsid w:val="00973530"/>
    <w:rsid w:val="009C448E"/>
    <w:rsid w:val="009D42C8"/>
    <w:rsid w:val="009D6274"/>
    <w:rsid w:val="009D7A36"/>
    <w:rsid w:val="009E66C0"/>
    <w:rsid w:val="009F3624"/>
    <w:rsid w:val="009F3D7F"/>
    <w:rsid w:val="00A10C08"/>
    <w:rsid w:val="00A12933"/>
    <w:rsid w:val="00A13227"/>
    <w:rsid w:val="00A179D4"/>
    <w:rsid w:val="00A61474"/>
    <w:rsid w:val="00AB04F4"/>
    <w:rsid w:val="00AE34C3"/>
    <w:rsid w:val="00AE4C2B"/>
    <w:rsid w:val="00AE4DAE"/>
    <w:rsid w:val="00B153D1"/>
    <w:rsid w:val="00B26287"/>
    <w:rsid w:val="00B744A9"/>
    <w:rsid w:val="00B84F96"/>
    <w:rsid w:val="00BA063D"/>
    <w:rsid w:val="00BC4E8F"/>
    <w:rsid w:val="00BE33FB"/>
    <w:rsid w:val="00BF2C39"/>
    <w:rsid w:val="00BF3FFF"/>
    <w:rsid w:val="00C059E9"/>
    <w:rsid w:val="00C05F99"/>
    <w:rsid w:val="00C1440D"/>
    <w:rsid w:val="00C331E5"/>
    <w:rsid w:val="00C4415A"/>
    <w:rsid w:val="00C80584"/>
    <w:rsid w:val="00CC13D7"/>
    <w:rsid w:val="00D00CDF"/>
    <w:rsid w:val="00D429A0"/>
    <w:rsid w:val="00D6058E"/>
    <w:rsid w:val="00D641FA"/>
    <w:rsid w:val="00D66B75"/>
    <w:rsid w:val="00D856FF"/>
    <w:rsid w:val="00DE27E7"/>
    <w:rsid w:val="00E27078"/>
    <w:rsid w:val="00E607F7"/>
    <w:rsid w:val="00E6671B"/>
    <w:rsid w:val="00E713FA"/>
    <w:rsid w:val="00E914DA"/>
    <w:rsid w:val="00E9647D"/>
    <w:rsid w:val="00EA2323"/>
    <w:rsid w:val="00EB0187"/>
    <w:rsid w:val="00EF68F8"/>
    <w:rsid w:val="00F149C7"/>
    <w:rsid w:val="00F14F1C"/>
    <w:rsid w:val="00F24E4F"/>
    <w:rsid w:val="00F84C16"/>
    <w:rsid w:val="00F9770A"/>
    <w:rsid w:val="00FA05AD"/>
    <w:rsid w:val="00FD3616"/>
    <w:rsid w:val="00FD572D"/>
    <w:rsid w:val="00FF3D1C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852CC0"/>
  <w15:docId w15:val="{42A7FE36-BCEF-4994-84DC-1D33C8E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C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3C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CE5"/>
  </w:style>
  <w:style w:type="paragraph" w:styleId="Pieddepage">
    <w:name w:val="footer"/>
    <w:basedOn w:val="Normal"/>
    <w:link w:val="PieddepageCar"/>
    <w:uiPriority w:val="99"/>
    <w:unhideWhenUsed/>
    <w:rsid w:val="00273C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CE5"/>
  </w:style>
  <w:style w:type="paragraph" w:styleId="Paragraphedeliste">
    <w:name w:val="List Paragraph"/>
    <w:basedOn w:val="Normal"/>
    <w:uiPriority w:val="34"/>
    <w:qFormat/>
    <w:rsid w:val="006359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33F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3A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3A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03AE6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6B52F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uction@compo.qc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4D6C-4FEB-425C-915A-9641FCCC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Chantal Surprenant</cp:lastModifiedBy>
  <cp:revision>2</cp:revision>
  <cp:lastPrinted>2019-07-18T14:41:00Z</cp:lastPrinted>
  <dcterms:created xsi:type="dcterms:W3CDTF">2019-07-18T17:43:00Z</dcterms:created>
  <dcterms:modified xsi:type="dcterms:W3CDTF">2019-07-18T17:43:00Z</dcterms:modified>
</cp:coreProperties>
</file>