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1682" w14:textId="20C97AE1" w:rsidR="00307FF8" w:rsidRDefault="00307FF8" w:rsidP="00307FF8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 w:rsidRPr="003235AA">
        <w:rPr>
          <w:rFonts w:ascii="Times New Roman" w:hAnsi="Times New Roman"/>
          <w:b/>
          <w:bCs/>
          <w:szCs w:val="24"/>
        </w:rPr>
        <w:t>ORDRE DU JOUR</w:t>
      </w:r>
    </w:p>
    <w:p w14:paraId="6C7BBD49" w14:textId="30864A0A" w:rsidR="00307FF8" w:rsidRPr="003235AA" w:rsidRDefault="00307FF8" w:rsidP="00307FF8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12 janvier 2021</w:t>
      </w:r>
    </w:p>
    <w:p w14:paraId="76C02E0C" w14:textId="77777777" w:rsidR="00307FF8" w:rsidRDefault="00307FF8" w:rsidP="00307FF8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45B384BC" w14:textId="77777777" w:rsidR="00307FF8" w:rsidRDefault="00307FF8" w:rsidP="00307FF8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Ouverture de la session;</w:t>
      </w:r>
    </w:p>
    <w:p w14:paraId="12F7FC3D" w14:textId="77777777" w:rsidR="00307FF8" w:rsidRDefault="00307FF8" w:rsidP="00307FF8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Présentation de l’ordre du jour;</w:t>
      </w:r>
    </w:p>
    <w:p w14:paraId="4E945EC4" w14:textId="77777777" w:rsidR="00307FF8" w:rsidRDefault="00307FF8" w:rsidP="00307FF8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Approbation des procès-verbaux;</w:t>
      </w:r>
    </w:p>
    <w:p w14:paraId="2D045E4B" w14:textId="77777777" w:rsidR="00307FF8" w:rsidRDefault="00307FF8" w:rsidP="00307FF8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Liste des comptes à payer;</w:t>
      </w:r>
    </w:p>
    <w:p w14:paraId="1BA23BF7" w14:textId="77777777" w:rsidR="00307FF8" w:rsidRPr="00F00E8E" w:rsidRDefault="00307FF8" w:rsidP="00307FF8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F00E8E">
        <w:rPr>
          <w:rFonts w:ascii="Times New Roman" w:hAnsi="Times New Roman"/>
          <w:szCs w:val="24"/>
        </w:rPr>
        <w:t>Affaires ajournées :</w:t>
      </w:r>
    </w:p>
    <w:p w14:paraId="39E3289B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Adoption du règlement # 402-2020 visant à modifier le règlement de zonage # 231-2006 de façon à autoriser certains usages commerciaux en zone agricole à l’intérieur d’une aire de consolidation;</w:t>
      </w:r>
    </w:p>
    <w:p w14:paraId="5A998CC9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Retrait de la r</w:t>
      </w:r>
      <w:r w:rsidRPr="003D65EE">
        <w:rPr>
          <w:rFonts w:ascii="Times New Roman" w:hAnsi="Times New Roman"/>
          <w:szCs w:val="24"/>
        </w:rPr>
        <w:t xml:space="preserve">ésolution </w:t>
      </w:r>
      <w:r>
        <w:rPr>
          <w:rFonts w:ascii="Times New Roman" w:hAnsi="Times New Roman"/>
          <w:szCs w:val="24"/>
        </w:rPr>
        <w:t>#</w:t>
      </w:r>
      <w:r w:rsidRPr="003D65EE">
        <w:rPr>
          <w:rFonts w:ascii="Times New Roman" w:hAnsi="Times New Roman"/>
          <w:szCs w:val="24"/>
        </w:rPr>
        <w:t xml:space="preserve"> 2020-11-244</w:t>
      </w:r>
      <w:r>
        <w:rPr>
          <w:rFonts w:ascii="Times New Roman" w:hAnsi="Times New Roman"/>
          <w:szCs w:val="24"/>
        </w:rPr>
        <w:t>;</w:t>
      </w:r>
    </w:p>
    <w:p w14:paraId="4FBAE9FD" w14:textId="77777777" w:rsidR="00307FF8" w:rsidRPr="00590F9D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590F9D">
        <w:rPr>
          <w:rFonts w:ascii="Times New Roman" w:hAnsi="Times New Roman"/>
        </w:rPr>
        <w:t>Adoption du second projet de règlement</w:t>
      </w:r>
      <w:r>
        <w:rPr>
          <w:rFonts w:ascii="Times New Roman" w:hAnsi="Times New Roman"/>
        </w:rPr>
        <w:t xml:space="preserve"> # </w:t>
      </w:r>
      <w:r w:rsidRPr="00590F9D">
        <w:rPr>
          <w:rFonts w:ascii="Times New Roman" w:hAnsi="Times New Roman"/>
        </w:rPr>
        <w:t>398-2020;</w:t>
      </w:r>
    </w:p>
    <w:p w14:paraId="50AF6920" w14:textId="77777777" w:rsidR="00307FF8" w:rsidRPr="00590F9D" w:rsidRDefault="00307FF8" w:rsidP="00307FF8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  <w:spacing w:val="-3"/>
          <w:szCs w:val="24"/>
        </w:rPr>
      </w:pPr>
      <w:r w:rsidRPr="00590F9D">
        <w:rPr>
          <w:rFonts w:ascii="Times New Roman" w:hAnsi="Times New Roman"/>
        </w:rPr>
        <w:t>Adoption</w:t>
      </w:r>
      <w:r>
        <w:rPr>
          <w:rFonts w:ascii="Times New Roman" w:hAnsi="Times New Roman"/>
        </w:rPr>
        <w:t xml:space="preserve"> du second projet de </w:t>
      </w:r>
      <w:proofErr w:type="gramStart"/>
      <w:r>
        <w:rPr>
          <w:rFonts w:ascii="Times New Roman" w:hAnsi="Times New Roman"/>
        </w:rPr>
        <w:t>règlement  #</w:t>
      </w:r>
      <w:proofErr w:type="gramEnd"/>
      <w:r>
        <w:rPr>
          <w:rFonts w:ascii="Times New Roman" w:hAnsi="Times New Roman"/>
        </w:rPr>
        <w:t xml:space="preserve"> 4</w:t>
      </w:r>
      <w:r w:rsidRPr="00590F9D">
        <w:rPr>
          <w:rFonts w:ascii="Times New Roman" w:hAnsi="Times New Roman"/>
        </w:rPr>
        <w:t>05-2020;</w:t>
      </w:r>
    </w:p>
    <w:p w14:paraId="7460BEC6" w14:textId="77777777" w:rsidR="00307FF8" w:rsidRDefault="00307FF8" w:rsidP="00307FF8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 w:rsidRPr="00590F9D">
        <w:rPr>
          <w:rFonts w:ascii="Times New Roman" w:hAnsi="Times New Roman"/>
        </w:rPr>
        <w:t xml:space="preserve">Adoption du règlement </w:t>
      </w:r>
      <w:r>
        <w:rPr>
          <w:rFonts w:ascii="Times New Roman" w:hAnsi="Times New Roman"/>
        </w:rPr>
        <w:t>#</w:t>
      </w:r>
      <w:r w:rsidRPr="00590F9D">
        <w:rPr>
          <w:rFonts w:ascii="Times New Roman" w:hAnsi="Times New Roman"/>
        </w:rPr>
        <w:t xml:space="preserve"> 404-2020 décrétant l’imposition des taux de taxation, de tarification et de compensation pour l’année financière 2021</w:t>
      </w:r>
      <w:r>
        <w:rPr>
          <w:rFonts w:ascii="Times New Roman" w:hAnsi="Times New Roman"/>
        </w:rPr>
        <w:t>;</w:t>
      </w:r>
    </w:p>
    <w:p w14:paraId="3E839D14" w14:textId="77777777" w:rsidR="00307FF8" w:rsidRDefault="00307FF8" w:rsidP="00307FF8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 w:rsidRPr="0095341C">
        <w:rPr>
          <w:rFonts w:ascii="Times New Roman" w:hAnsi="Times New Roman"/>
        </w:rPr>
        <w:t>Retrait du règlement #</w:t>
      </w:r>
      <w:r>
        <w:rPr>
          <w:rFonts w:ascii="Times New Roman" w:hAnsi="Times New Roman"/>
        </w:rPr>
        <w:t xml:space="preserve"> </w:t>
      </w:r>
      <w:r w:rsidRPr="0095341C">
        <w:rPr>
          <w:rFonts w:ascii="Times New Roman" w:hAnsi="Times New Roman"/>
        </w:rPr>
        <w:t>390-2020;</w:t>
      </w:r>
    </w:p>
    <w:p w14:paraId="5A2DD883" w14:textId="77777777" w:rsidR="00307FF8" w:rsidRDefault="00307FF8" w:rsidP="00307FF8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 w:rsidRPr="0095341C">
        <w:rPr>
          <w:rFonts w:ascii="Times New Roman" w:hAnsi="Times New Roman"/>
        </w:rPr>
        <w:t>Retrait du règlement #</w:t>
      </w:r>
      <w:r>
        <w:rPr>
          <w:rFonts w:ascii="Times New Roman" w:hAnsi="Times New Roman"/>
        </w:rPr>
        <w:t xml:space="preserve"> </w:t>
      </w:r>
      <w:r w:rsidRPr="0095341C">
        <w:rPr>
          <w:rFonts w:ascii="Times New Roman" w:hAnsi="Times New Roman"/>
        </w:rPr>
        <w:t>391-2020;</w:t>
      </w:r>
    </w:p>
    <w:p w14:paraId="2BD80809" w14:textId="77777777" w:rsidR="00307FF8" w:rsidRPr="0095341C" w:rsidRDefault="00307FF8" w:rsidP="00307FF8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 w:rsidRPr="0095341C">
        <w:rPr>
          <w:rFonts w:ascii="Times New Roman" w:hAnsi="Times New Roman"/>
          <w:szCs w:val="24"/>
        </w:rPr>
        <w:t>Renouvellement du contrat de service en gestion municipal</w:t>
      </w:r>
      <w:r>
        <w:rPr>
          <w:rFonts w:ascii="Times New Roman" w:hAnsi="Times New Roman"/>
          <w:szCs w:val="24"/>
        </w:rPr>
        <w:t>e</w:t>
      </w:r>
      <w:r w:rsidRPr="0095341C">
        <w:rPr>
          <w:rFonts w:ascii="Times New Roman" w:hAnsi="Times New Roman"/>
          <w:szCs w:val="24"/>
        </w:rPr>
        <w:t>- PG solutions;</w:t>
      </w:r>
    </w:p>
    <w:p w14:paraId="19B91112" w14:textId="77777777" w:rsidR="00307FF8" w:rsidRDefault="00307FF8" w:rsidP="00307FF8">
      <w:pPr>
        <w:numPr>
          <w:ilvl w:val="1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Modification du contrat de trappage des animaux nuisibles (juillet 2020 à juillet 2021);</w:t>
      </w:r>
    </w:p>
    <w:p w14:paraId="6BD0A42C" w14:textId="77777777" w:rsidR="00307FF8" w:rsidRPr="005E7A5B" w:rsidRDefault="00307FF8" w:rsidP="00307FF8">
      <w:pPr>
        <w:numPr>
          <w:ilvl w:val="1"/>
          <w:numId w:val="1"/>
        </w:numPr>
        <w:tabs>
          <w:tab w:val="left" w:pos="426"/>
        </w:tabs>
        <w:ind w:right="10"/>
        <w:jc w:val="both"/>
        <w:rPr>
          <w:rFonts w:ascii="Times New Roman" w:hAnsi="Times New Roman"/>
          <w:szCs w:val="24"/>
        </w:rPr>
      </w:pPr>
      <w:r w:rsidRPr="005E7A5B">
        <w:rPr>
          <w:rFonts w:ascii="Times New Roman" w:hAnsi="Times New Roman"/>
          <w:szCs w:val="24"/>
        </w:rPr>
        <w:t xml:space="preserve">Fin du bail de location du local de Madame Johanne </w:t>
      </w:r>
      <w:proofErr w:type="spellStart"/>
      <w:r w:rsidRPr="005E7A5B">
        <w:rPr>
          <w:rFonts w:ascii="Times New Roman" w:hAnsi="Times New Roman"/>
          <w:szCs w:val="24"/>
        </w:rPr>
        <w:t>Rajotte</w:t>
      </w:r>
      <w:proofErr w:type="spellEnd"/>
      <w:r w:rsidRPr="005E7A5B">
        <w:rPr>
          <w:rFonts w:ascii="Times New Roman" w:hAnsi="Times New Roman"/>
          <w:szCs w:val="24"/>
        </w:rPr>
        <w:t xml:space="preserve"> et Monsieur Pierre Desmarais;</w:t>
      </w:r>
    </w:p>
    <w:p w14:paraId="3E371483" w14:textId="77777777" w:rsidR="00307FF8" w:rsidRPr="00F00E8E" w:rsidRDefault="00307FF8" w:rsidP="00307FF8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F00E8E">
        <w:rPr>
          <w:rFonts w:ascii="Times New Roman" w:hAnsi="Times New Roman"/>
          <w:szCs w:val="24"/>
        </w:rPr>
        <w:t>Affaires nouvelles :</w:t>
      </w:r>
    </w:p>
    <w:p w14:paraId="621AA80D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Dépôt  du</w:t>
      </w:r>
      <w:proofErr w:type="gramEnd"/>
      <w:r>
        <w:rPr>
          <w:rFonts w:ascii="Times New Roman" w:hAnsi="Times New Roman"/>
          <w:szCs w:val="24"/>
        </w:rPr>
        <w:t xml:space="preserve"> rapport d’enquête Conclusion du Commissaire à l’intégrité municipale et aux enquêtes à la suite d’une divulgation d’actes répréhensibles à l’égard de la Municipalité de Saint-Paul-de-l’Île-aux-Noix (décembre 2020);</w:t>
      </w:r>
    </w:p>
    <w:p w14:paraId="33ADD8FC" w14:textId="77777777" w:rsidR="00307FF8" w:rsidRPr="00996323" w:rsidRDefault="00307FF8" w:rsidP="00307FF8">
      <w:pPr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996323">
        <w:rPr>
          <w:rFonts w:ascii="Times New Roman" w:hAnsi="Times New Roman"/>
          <w:szCs w:val="24"/>
        </w:rPr>
        <w:t>Accompagnement du MAMH pour la mise en place des recommandations du CIME;</w:t>
      </w:r>
    </w:p>
    <w:p w14:paraId="2F6A025B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Nomination du maire suppléant;</w:t>
      </w:r>
    </w:p>
    <w:p w14:paraId="10E9297D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Conditions salariales des employés de la municipalité;</w:t>
      </w:r>
    </w:p>
    <w:p w14:paraId="5BE95E60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Renouvellement d’adhésion à l’ADMQ 2021;</w:t>
      </w:r>
    </w:p>
    <w:p w14:paraId="22D66B08" w14:textId="77777777" w:rsidR="00307FF8" w:rsidRPr="00DE4817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Renouvellement d’a</w:t>
      </w:r>
      <w:r w:rsidRPr="00DE4817">
        <w:rPr>
          <w:rFonts w:ascii="Times New Roman" w:hAnsi="Times New Roman"/>
          <w:szCs w:val="24"/>
        </w:rPr>
        <w:t>dhésion COMAQ 2021;</w:t>
      </w:r>
    </w:p>
    <w:p w14:paraId="16D4E9CD" w14:textId="77777777" w:rsidR="00307FF8" w:rsidRPr="00EC7BFD" w:rsidRDefault="00307FF8" w:rsidP="00307FF8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Renouvellement d’a</w:t>
      </w:r>
      <w:r w:rsidRPr="00EC7BFD">
        <w:rPr>
          <w:rFonts w:ascii="Times New Roman" w:hAnsi="Times New Roman"/>
          <w:szCs w:val="24"/>
        </w:rPr>
        <w:t>dhésion COMBEQ 2021;</w:t>
      </w:r>
    </w:p>
    <w:p w14:paraId="011A136D" w14:textId="77777777" w:rsidR="00307FF8" w:rsidRPr="008B57B7" w:rsidRDefault="00307FF8" w:rsidP="00307FF8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8B57B7">
        <w:rPr>
          <w:rFonts w:ascii="Times New Roman" w:hAnsi="Times New Roman"/>
          <w:szCs w:val="24"/>
        </w:rPr>
        <w:t>Renouvellement d’adhésion FQM 2021;</w:t>
      </w:r>
    </w:p>
    <w:p w14:paraId="6067E7AE" w14:textId="77777777" w:rsidR="00307FF8" w:rsidRPr="008B57B7" w:rsidRDefault="00307FF8" w:rsidP="00307FF8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8B57B7">
        <w:rPr>
          <w:rFonts w:ascii="Times New Roman" w:hAnsi="Times New Roman"/>
          <w:szCs w:val="24"/>
        </w:rPr>
        <w:t>Projet d’affichage régional – Programmation culturelle;</w:t>
      </w:r>
    </w:p>
    <w:p w14:paraId="0D2FE910" w14:textId="77777777" w:rsidR="00307FF8" w:rsidRPr="008B57B7" w:rsidRDefault="00307FF8" w:rsidP="00307FF8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8B57B7">
        <w:rPr>
          <w:rFonts w:ascii="Times New Roman" w:hAnsi="Times New Roman"/>
          <w:szCs w:val="24"/>
        </w:rPr>
        <w:t>Remboursement des activités (</w:t>
      </w:r>
      <w:r>
        <w:rPr>
          <w:rFonts w:ascii="Times New Roman" w:hAnsi="Times New Roman"/>
          <w:szCs w:val="24"/>
        </w:rPr>
        <w:t>Z</w:t>
      </w:r>
      <w:r w:rsidRPr="008B57B7">
        <w:rPr>
          <w:rFonts w:ascii="Times New Roman" w:hAnsi="Times New Roman"/>
          <w:szCs w:val="24"/>
        </w:rPr>
        <w:t>umba, danse, yoga) ayant été annulées en octobre;</w:t>
      </w:r>
    </w:p>
    <w:p w14:paraId="020CCA81" w14:textId="77777777" w:rsidR="00307FF8" w:rsidRPr="008B57B7" w:rsidRDefault="00307FF8" w:rsidP="00307FF8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8B57B7">
        <w:rPr>
          <w:rFonts w:ascii="Times New Roman" w:hAnsi="Times New Roman"/>
          <w:szCs w:val="24"/>
        </w:rPr>
        <w:t>Appel de fina</w:t>
      </w:r>
      <w:r>
        <w:rPr>
          <w:rFonts w:ascii="Times New Roman" w:hAnsi="Times New Roman"/>
          <w:szCs w:val="24"/>
        </w:rPr>
        <w:t>n</w:t>
      </w:r>
      <w:r w:rsidRPr="008B57B7">
        <w:rPr>
          <w:rFonts w:ascii="Times New Roman" w:hAnsi="Times New Roman"/>
          <w:szCs w:val="24"/>
        </w:rPr>
        <w:t>cement à Emploi d’été Canada 2021 Initiative EÉC</w:t>
      </w:r>
      <w:r>
        <w:rPr>
          <w:rFonts w:ascii="Times New Roman" w:hAnsi="Times New Roman"/>
          <w:szCs w:val="24"/>
        </w:rPr>
        <w:t>;</w:t>
      </w:r>
      <w:r w:rsidRPr="008B57B7">
        <w:rPr>
          <w:rFonts w:ascii="Times New Roman" w:hAnsi="Times New Roman"/>
          <w:szCs w:val="24"/>
        </w:rPr>
        <w:t xml:space="preserve"> </w:t>
      </w:r>
    </w:p>
    <w:p w14:paraId="3FC1797A" w14:textId="77777777" w:rsidR="00307FF8" w:rsidRPr="008B57B7" w:rsidRDefault="00307FF8" w:rsidP="00307FF8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8B57B7">
        <w:rPr>
          <w:rFonts w:ascii="Times New Roman" w:hAnsi="Times New Roman"/>
          <w:szCs w:val="24"/>
        </w:rPr>
        <w:t>Demande de remboursement de taxes foncières payées en surplus</w:t>
      </w:r>
      <w:r>
        <w:rPr>
          <w:rFonts w:ascii="Times New Roman" w:hAnsi="Times New Roman"/>
          <w:szCs w:val="24"/>
        </w:rPr>
        <w:t>;</w:t>
      </w:r>
    </w:p>
    <w:p w14:paraId="7C5E0327" w14:textId="77777777" w:rsidR="00307FF8" w:rsidRDefault="00307FF8" w:rsidP="00307FF8">
      <w:pPr>
        <w:ind w:left="709" w:right="10"/>
        <w:jc w:val="both"/>
        <w:rPr>
          <w:rFonts w:ascii="Times New Roman" w:hAnsi="Times New Roman"/>
          <w:szCs w:val="24"/>
        </w:rPr>
      </w:pPr>
      <w:r w:rsidRPr="008B57B7">
        <w:rPr>
          <w:rFonts w:ascii="Times New Roman" w:hAnsi="Times New Roman"/>
          <w:szCs w:val="24"/>
        </w:rPr>
        <w:t>6.1</w:t>
      </w:r>
      <w:r>
        <w:rPr>
          <w:rFonts w:ascii="Times New Roman" w:hAnsi="Times New Roman"/>
          <w:szCs w:val="24"/>
        </w:rPr>
        <w:t>3</w:t>
      </w:r>
      <w:r w:rsidRPr="008B57B7">
        <w:rPr>
          <w:rFonts w:ascii="Times New Roman" w:hAnsi="Times New Roman"/>
          <w:szCs w:val="24"/>
        </w:rPr>
        <w:t xml:space="preserve"> Vérification</w:t>
      </w:r>
      <w:r w:rsidRPr="001F43B9">
        <w:rPr>
          <w:rFonts w:ascii="Times New Roman" w:hAnsi="Times New Roman"/>
          <w:szCs w:val="24"/>
        </w:rPr>
        <w:t xml:space="preserve"> annelle des échelles portatives</w:t>
      </w:r>
      <w:r>
        <w:rPr>
          <w:rFonts w:ascii="Times New Roman" w:hAnsi="Times New Roman"/>
          <w:szCs w:val="24"/>
        </w:rPr>
        <w:t>;</w:t>
      </w:r>
    </w:p>
    <w:p w14:paraId="3DABEB1A" w14:textId="77777777" w:rsidR="00307FF8" w:rsidRDefault="00307FF8" w:rsidP="00307FF8">
      <w:pPr>
        <w:ind w:left="709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6.14 Test annuel d’appareils respiratoires Scott et des mâchoires de vie         </w:t>
      </w:r>
      <w:proofErr w:type="spellStart"/>
      <w:r>
        <w:rPr>
          <w:rFonts w:ascii="Times New Roman" w:hAnsi="Times New Roman"/>
          <w:szCs w:val="24"/>
        </w:rPr>
        <w:t>Amkus</w:t>
      </w:r>
      <w:proofErr w:type="spellEnd"/>
      <w:r>
        <w:rPr>
          <w:rFonts w:ascii="Times New Roman" w:hAnsi="Times New Roman"/>
          <w:szCs w:val="24"/>
        </w:rPr>
        <w:t>;</w:t>
      </w:r>
    </w:p>
    <w:p w14:paraId="076708B5" w14:textId="77777777" w:rsidR="00307FF8" w:rsidRDefault="00307FF8" w:rsidP="00307FF8">
      <w:pPr>
        <w:ind w:left="709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6.15 Municipalité alliée contre la violence conjugale;</w:t>
      </w:r>
    </w:p>
    <w:p w14:paraId="16C5CD71" w14:textId="77777777" w:rsidR="00307FF8" w:rsidRDefault="00307FF8" w:rsidP="00307FF8">
      <w:pPr>
        <w:ind w:left="709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6.16 Acceptation de la tarification du service incendie de Henryville;</w:t>
      </w:r>
    </w:p>
    <w:p w14:paraId="3D6718AE" w14:textId="77777777" w:rsidR="00307FF8" w:rsidRDefault="00307FF8" w:rsidP="00307FF8">
      <w:pPr>
        <w:ind w:left="709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6.17 Interdiction de VTT, de motoneiges et de chiens en liberté au Refuge de          l’Île; </w:t>
      </w:r>
    </w:p>
    <w:p w14:paraId="372AA0A1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Période de questions;</w:t>
      </w:r>
    </w:p>
    <w:p w14:paraId="79611D06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de l’inspecteur municipal;</w:t>
      </w:r>
    </w:p>
    <w:p w14:paraId="1DA35589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du directeur du service de sécurité incendie;</w:t>
      </w:r>
    </w:p>
    <w:p w14:paraId="1E15210B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de la coordonnatrice au service des loisirs et événements;</w:t>
      </w:r>
    </w:p>
    <w:p w14:paraId="2BA16649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Varia :</w:t>
      </w:r>
    </w:p>
    <w:p w14:paraId="69DDB657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Remerciement investisseur;</w:t>
      </w:r>
    </w:p>
    <w:p w14:paraId="79A90DCE" w14:textId="77777777" w:rsidR="00307FF8" w:rsidRDefault="00307FF8" w:rsidP="00307FF8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Fondation santé;</w:t>
      </w:r>
    </w:p>
    <w:p w14:paraId="65838EBF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 de crédits suffisants;</w:t>
      </w:r>
    </w:p>
    <w:p w14:paraId="0308196C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Prochaine rencontre (2 février 2021); </w:t>
      </w:r>
    </w:p>
    <w:p w14:paraId="68C3E427" w14:textId="77777777" w:rsidR="00307FF8" w:rsidRDefault="00307FF8" w:rsidP="00307FF8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Clôture et levée de l’assemblée.</w:t>
      </w:r>
    </w:p>
    <w:p w14:paraId="725A8EC7" w14:textId="77777777" w:rsidR="00600B20" w:rsidRDefault="00307FF8"/>
    <w:sectPr w:rsidR="00600B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8"/>
    <w:rsid w:val="00307FF8"/>
    <w:rsid w:val="00384C26"/>
    <w:rsid w:val="00C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1595D"/>
  <w15:chartTrackingRefBased/>
  <w15:docId w15:val="{3CF2BD54-E66B-4682-955C-ABBC626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F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1</cp:revision>
  <dcterms:created xsi:type="dcterms:W3CDTF">2021-03-08T14:50:00Z</dcterms:created>
  <dcterms:modified xsi:type="dcterms:W3CDTF">2021-03-08T14:51:00Z</dcterms:modified>
</cp:coreProperties>
</file>